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6E03" w14:textId="154BCE7A" w:rsidR="00885009" w:rsidRDefault="00885009" w:rsidP="00347B0B">
      <w:pPr>
        <w:tabs>
          <w:tab w:val="left" w:pos="720"/>
          <w:tab w:val="left" w:pos="1440"/>
          <w:tab w:val="left" w:pos="1980"/>
        </w:tabs>
        <w:spacing w:before="120" w:after="120"/>
        <w:ind w:left="360" w:right="360"/>
        <w:jc w:val="both"/>
        <w:rPr>
          <w:rFonts w:ascii="Roboto" w:hAnsi="Roboto"/>
          <w:i/>
          <w:sz w:val="20"/>
        </w:rPr>
      </w:pPr>
      <w:r w:rsidRPr="00A93E04">
        <w:rPr>
          <w:rFonts w:ascii="Roboto" w:hAnsi="Roboto"/>
          <w:bCs/>
          <w:i/>
          <w:iCs/>
          <w:color w:val="FF0000"/>
          <w:sz w:val="20"/>
          <w:highlight w:val="yellow"/>
        </w:rPr>
        <w:t>[Note to Campuses:  This document contains amendments to the Contract General Conditions</w:t>
      </w:r>
      <w:r w:rsidR="002C724F" w:rsidRPr="00A93E04">
        <w:rPr>
          <w:rFonts w:ascii="Roboto" w:hAnsi="Roboto"/>
          <w:bCs/>
          <w:i/>
          <w:iCs/>
          <w:color w:val="FF0000"/>
          <w:sz w:val="20"/>
          <w:highlight w:val="yellow"/>
        </w:rPr>
        <w:t xml:space="preserve"> </w:t>
      </w:r>
      <w:r w:rsidRPr="00A93E04">
        <w:rPr>
          <w:rFonts w:ascii="Roboto" w:hAnsi="Roboto"/>
          <w:bCs/>
          <w:i/>
          <w:iCs/>
          <w:color w:val="FF0000"/>
          <w:sz w:val="20"/>
          <w:highlight w:val="yellow"/>
        </w:rPr>
        <w:t xml:space="preserve">for inclusion into your </w:t>
      </w:r>
      <w:r w:rsidR="002C724F" w:rsidRPr="00A93E04">
        <w:rPr>
          <w:rFonts w:ascii="Roboto" w:hAnsi="Roboto"/>
          <w:bCs/>
          <w:i/>
          <w:iCs/>
          <w:color w:val="FF0000"/>
          <w:sz w:val="20"/>
          <w:highlight w:val="yellow"/>
        </w:rPr>
        <w:t xml:space="preserve">contract </w:t>
      </w:r>
      <w:r w:rsidRPr="00A93E04">
        <w:rPr>
          <w:rFonts w:ascii="Roboto" w:hAnsi="Roboto"/>
          <w:bCs/>
          <w:i/>
          <w:iCs/>
          <w:color w:val="FF0000"/>
          <w:sz w:val="20"/>
          <w:highlight w:val="yellow"/>
        </w:rPr>
        <w:t xml:space="preserve">documents. </w:t>
      </w:r>
      <w:r w:rsidRPr="00A93E04">
        <w:rPr>
          <w:rFonts w:ascii="Roboto" w:hAnsi="Roboto"/>
          <w:i/>
          <w:sz w:val="20"/>
          <w:highlight w:val="yellow"/>
        </w:rPr>
        <w:t>Remember to delete this note.</w:t>
      </w:r>
      <w:r w:rsidRPr="00A93E04">
        <w:rPr>
          <w:rFonts w:ascii="Roboto" w:hAnsi="Roboto"/>
          <w:i/>
          <w:color w:val="FF0000"/>
          <w:sz w:val="20"/>
          <w:highlight w:val="yellow"/>
        </w:rPr>
        <w:t>]</w:t>
      </w:r>
      <w:r w:rsidRPr="00A93E04">
        <w:rPr>
          <w:rFonts w:ascii="Roboto" w:hAnsi="Roboto"/>
          <w:i/>
          <w:sz w:val="20"/>
        </w:rPr>
        <w:t xml:space="preserve"> </w:t>
      </w:r>
    </w:p>
    <w:p w14:paraId="183CE940" w14:textId="77777777" w:rsidR="00A93E04" w:rsidRPr="00A93E04" w:rsidRDefault="00A93E04" w:rsidP="00347B0B">
      <w:pPr>
        <w:tabs>
          <w:tab w:val="left" w:pos="720"/>
          <w:tab w:val="left" w:pos="1440"/>
          <w:tab w:val="left" w:pos="1980"/>
        </w:tabs>
        <w:spacing w:before="120" w:after="120"/>
        <w:ind w:left="360" w:right="360"/>
        <w:jc w:val="both"/>
        <w:rPr>
          <w:rFonts w:ascii="Roboto" w:hAnsi="Roboto"/>
          <w:i/>
          <w:sz w:val="20"/>
        </w:rPr>
      </w:pPr>
    </w:p>
    <w:p w14:paraId="007E3CA4" w14:textId="1A75E3C8" w:rsidR="00343ABC" w:rsidRDefault="00875FE4" w:rsidP="00875FE4">
      <w:pPr>
        <w:tabs>
          <w:tab w:val="left" w:pos="720"/>
          <w:tab w:val="left" w:pos="3240"/>
        </w:tabs>
        <w:jc w:val="both"/>
        <w:rPr>
          <w:rFonts w:ascii="Roboto" w:hAnsi="Roboto"/>
          <w:sz w:val="20"/>
        </w:rPr>
      </w:pPr>
      <w:r w:rsidRPr="00A93E04">
        <w:rPr>
          <w:rFonts w:ascii="Roboto" w:hAnsi="Roboto"/>
          <w:b/>
          <w:bCs/>
          <w:sz w:val="20"/>
        </w:rPr>
        <w:t xml:space="preserve">Article </w:t>
      </w:r>
      <w:r w:rsidR="00C663BD">
        <w:rPr>
          <w:rFonts w:ascii="Roboto" w:hAnsi="Roboto"/>
          <w:b/>
          <w:bCs/>
          <w:sz w:val="20"/>
        </w:rPr>
        <w:t>0</w:t>
      </w:r>
      <w:r w:rsidR="00343ABC" w:rsidRPr="00A93E04">
        <w:rPr>
          <w:rFonts w:ascii="Roboto" w:hAnsi="Roboto"/>
          <w:b/>
          <w:bCs/>
          <w:sz w:val="20"/>
        </w:rPr>
        <w:t>5.0</w:t>
      </w:r>
      <w:r w:rsidR="00A93E04" w:rsidRPr="00A93E04">
        <w:rPr>
          <w:rFonts w:ascii="Roboto" w:hAnsi="Roboto"/>
          <w:b/>
          <w:bCs/>
          <w:sz w:val="20"/>
        </w:rPr>
        <w:t>9</w:t>
      </w:r>
      <w:r w:rsidR="00343ABC" w:rsidRPr="00A93E04">
        <w:rPr>
          <w:rFonts w:ascii="Roboto" w:hAnsi="Roboto"/>
          <w:b/>
          <w:bCs/>
          <w:sz w:val="20"/>
        </w:rPr>
        <w:t xml:space="preserve">, Job Order Contracting </w:t>
      </w:r>
      <w:r w:rsidR="00A93E04">
        <w:rPr>
          <w:rFonts w:ascii="Roboto" w:hAnsi="Roboto"/>
          <w:b/>
          <w:bCs/>
          <w:sz w:val="20"/>
        </w:rPr>
        <w:t>S</w:t>
      </w:r>
      <w:r w:rsidR="00343ABC" w:rsidRPr="00A93E04">
        <w:rPr>
          <w:rFonts w:ascii="Roboto" w:hAnsi="Roboto"/>
          <w:b/>
          <w:bCs/>
          <w:sz w:val="20"/>
        </w:rPr>
        <w:t>oftware</w:t>
      </w:r>
      <w:r w:rsidR="00343ABC" w:rsidRPr="00A93E04">
        <w:rPr>
          <w:rFonts w:ascii="Roboto" w:hAnsi="Roboto"/>
          <w:sz w:val="20"/>
        </w:rPr>
        <w:t xml:space="preserve">, </w:t>
      </w:r>
      <w:r w:rsidR="00C90488" w:rsidRPr="00A93E04">
        <w:rPr>
          <w:rFonts w:ascii="Roboto" w:hAnsi="Roboto"/>
          <w:sz w:val="20"/>
        </w:rPr>
        <w:t xml:space="preserve">delete last sentence and </w:t>
      </w:r>
      <w:r w:rsidR="003A2B72" w:rsidRPr="00A93E04">
        <w:rPr>
          <w:rFonts w:ascii="Roboto" w:hAnsi="Roboto"/>
          <w:sz w:val="20"/>
        </w:rPr>
        <w:t xml:space="preserve">add </w:t>
      </w:r>
      <w:r w:rsidR="00343ABC" w:rsidRPr="00A93E04">
        <w:rPr>
          <w:rFonts w:ascii="Roboto" w:hAnsi="Roboto"/>
          <w:sz w:val="20"/>
        </w:rPr>
        <w:t>the following:</w:t>
      </w:r>
    </w:p>
    <w:p w14:paraId="56F522FB" w14:textId="77777777" w:rsidR="00A93E04" w:rsidRPr="00A93E04" w:rsidRDefault="00A93E04" w:rsidP="00875FE4">
      <w:pPr>
        <w:tabs>
          <w:tab w:val="left" w:pos="720"/>
          <w:tab w:val="left" w:pos="3240"/>
        </w:tabs>
        <w:jc w:val="both"/>
        <w:rPr>
          <w:rFonts w:ascii="Roboto" w:hAnsi="Roboto"/>
          <w:sz w:val="20"/>
        </w:rPr>
      </w:pPr>
    </w:p>
    <w:p w14:paraId="05E90100" w14:textId="77777777" w:rsidR="002F4511" w:rsidRPr="00A93E04" w:rsidRDefault="002F4511" w:rsidP="000B5513">
      <w:pPr>
        <w:pStyle w:val="TopicText"/>
        <w:tabs>
          <w:tab w:val="left" w:pos="360"/>
        </w:tabs>
        <w:spacing w:before="0" w:line="240" w:lineRule="auto"/>
        <w:ind w:left="547" w:hanging="547"/>
        <w:rPr>
          <w:rFonts w:ascii="Roboto" w:hAnsi="Roboto"/>
        </w:rPr>
      </w:pPr>
      <w:r w:rsidRPr="00A93E04">
        <w:rPr>
          <w:rFonts w:ascii="Roboto" w:hAnsi="Roboto"/>
        </w:rPr>
        <w:t>A.</w:t>
      </w:r>
      <w:r w:rsidR="00343ABC" w:rsidRPr="00A93E04">
        <w:rPr>
          <w:rFonts w:ascii="Roboto" w:hAnsi="Roboto"/>
        </w:rPr>
        <w:tab/>
      </w:r>
      <w:r w:rsidRPr="00A93E04">
        <w:rPr>
          <w:rFonts w:ascii="Roboto" w:hAnsi="Roboto"/>
        </w:rPr>
        <w:t>Gordian JOC Solution</w:t>
      </w:r>
    </w:p>
    <w:p w14:paraId="56D810ED" w14:textId="77777777" w:rsidR="00343ABC" w:rsidRPr="00A93E04" w:rsidRDefault="002F4511" w:rsidP="005C34ED">
      <w:pPr>
        <w:pStyle w:val="TopicText"/>
        <w:spacing w:before="0" w:after="120" w:line="240" w:lineRule="auto"/>
        <w:ind w:left="360" w:hanging="547"/>
        <w:rPr>
          <w:rFonts w:ascii="Roboto" w:hAnsi="Roboto"/>
        </w:rPr>
      </w:pPr>
      <w:r w:rsidRPr="00A93E04">
        <w:rPr>
          <w:rFonts w:ascii="Roboto" w:hAnsi="Roboto"/>
        </w:rPr>
        <w:tab/>
      </w:r>
      <w:r w:rsidR="00343ABC" w:rsidRPr="00A93E04">
        <w:rPr>
          <w:rFonts w:ascii="Roboto" w:hAnsi="Roboto"/>
        </w:rPr>
        <w:t>The Trustees selected The Gordian Group’s (Consultant) Job Order Contracting (“JOC”) Solution (Gordian JOC Solution) for their JOC program. The Gordian JOC Solution includes Consultant’s proprietary eGordian JOC applications (JOC Applications) and construction cost data (Construction Task Catalog), which shall be used by the Contractor to prepare and submit Job Order Price Proposals, subcontractor lists, and other requirements specified by the University. The Contractor’s use, in whole or in part, of the Consultant’s JOC Applications, Construction Task Catalog and other proprietary materials provided by the Consultant for any purpose other than to execute work under this Contract for the University is strictly prohibited unless otherwise approved in writing by the Consultant. The Contractor hereby agrees to abide by the terms of the following JOC System License.</w:t>
      </w:r>
    </w:p>
    <w:p w14:paraId="3A0E34B7" w14:textId="77777777" w:rsidR="00343ABC" w:rsidRPr="00A93E04" w:rsidRDefault="00343ABC" w:rsidP="00E07344">
      <w:pPr>
        <w:pStyle w:val="TopicText"/>
        <w:numPr>
          <w:ilvl w:val="0"/>
          <w:numId w:val="19"/>
        </w:numPr>
        <w:tabs>
          <w:tab w:val="left" w:pos="360"/>
        </w:tabs>
        <w:spacing w:before="0" w:line="240" w:lineRule="auto"/>
        <w:ind w:left="540" w:hanging="540"/>
        <w:rPr>
          <w:rFonts w:ascii="Roboto" w:hAnsi="Roboto"/>
        </w:rPr>
      </w:pPr>
      <w:r w:rsidRPr="00A93E04">
        <w:rPr>
          <w:rFonts w:ascii="Roboto" w:hAnsi="Roboto"/>
        </w:rPr>
        <w:t>JOC System License</w:t>
      </w:r>
    </w:p>
    <w:p w14:paraId="4E091830" w14:textId="77777777" w:rsidR="00343ABC" w:rsidRPr="00A93E04" w:rsidRDefault="00343ABC" w:rsidP="005C34ED">
      <w:pPr>
        <w:pStyle w:val="TopicText"/>
        <w:spacing w:before="0" w:after="100" w:line="240" w:lineRule="auto"/>
        <w:ind w:left="360"/>
        <w:rPr>
          <w:rFonts w:ascii="Roboto" w:hAnsi="Roboto"/>
        </w:rPr>
      </w:pPr>
      <w:r w:rsidRPr="00A93E04">
        <w:rPr>
          <w:rFonts w:ascii="Roboto" w:hAnsi="Roboto"/>
        </w:rPr>
        <w:t xml:space="preserve">The Consultant hereby grants to the Contractor, and the Contractor hereby accepts from the Consultant for the term of this Contract or Consultant’s Contract with the University, whichever is shorter, a </w:t>
      </w:r>
      <w:proofErr w:type="spellStart"/>
      <w:r w:rsidRPr="00A93E04">
        <w:rPr>
          <w:rFonts w:ascii="Roboto" w:hAnsi="Roboto"/>
        </w:rPr>
        <w:t>non exclusive</w:t>
      </w:r>
      <w:proofErr w:type="spellEnd"/>
      <w:r w:rsidRPr="00A93E04">
        <w:rPr>
          <w:rFonts w:ascii="Roboto" w:hAnsi="Roboto"/>
        </w:rPr>
        <w:t xml:space="preserve"> right, privilege, and license to Consultant’s proprietary JOC System and related proprietary materials (collectively referred to as “Proprietary Information”) to be used for the sole purpose of executing Contractor’s responsibilities to the University under this Contract. The Contractor hereby agrees that Proprietary Information shall include, but is not limited to, Consultant‘s JOC Applications and support documentation, Construction Task Catalog, training materials and other Consultant provided proprietary materials. In the event this Contract expires or terminates as provided herein, or the Consultant’s Contract with the University expires or terminates, this JOC System License shall terminate and the Contractor shall return all Proprietary Information in its possession to the Consultant.</w:t>
      </w:r>
    </w:p>
    <w:p w14:paraId="4DF1BCC2" w14:textId="77777777" w:rsidR="00343ABC" w:rsidRPr="00A93E04" w:rsidRDefault="00343ABC" w:rsidP="005C34ED">
      <w:pPr>
        <w:pStyle w:val="TopicText"/>
        <w:spacing w:before="0" w:after="100" w:line="240" w:lineRule="auto"/>
        <w:ind w:left="360"/>
        <w:rPr>
          <w:rFonts w:ascii="Roboto" w:hAnsi="Roboto"/>
        </w:rPr>
      </w:pPr>
      <w:r w:rsidRPr="00A93E04">
        <w:rPr>
          <w:rFonts w:ascii="Roboto" w:hAnsi="Roboto"/>
        </w:rPr>
        <w:t>Consultant may terminate this License Agreement in the event of: (1) any breach of a material term of this Agreement by the Contractor which is not remedied within ten (10) days after written notice to the breaching party; or (2) the other party’s making an assignment for the benefit of its creditors, or the filing by or against such party of a petition under any bankruptcy or insolvency law, which is not discharged within thirty (30) days of such filing.</w:t>
      </w:r>
    </w:p>
    <w:p w14:paraId="4DE337B7" w14:textId="77777777" w:rsidR="00343ABC" w:rsidRPr="00A93E04" w:rsidRDefault="00343ABC" w:rsidP="00E07344">
      <w:pPr>
        <w:pStyle w:val="TopicText"/>
        <w:spacing w:before="0" w:after="120" w:line="240" w:lineRule="auto"/>
        <w:ind w:left="360"/>
        <w:rPr>
          <w:rFonts w:ascii="Roboto" w:hAnsi="Roboto"/>
        </w:rPr>
      </w:pPr>
      <w:r w:rsidRPr="00A93E04">
        <w:rPr>
          <w:rFonts w:ascii="Roboto" w:hAnsi="Roboto"/>
        </w:rPr>
        <w:t>The Contractor acknowledges that disclosure of Proprietary Information will result in irreparable harm to the Consultant for which monetary damages would be an inadequate remedy and agrees that no such disclosure shall be made to anyone without first receiving the written consent of the Consultant. The Contractor further acknowledges and agrees to respect the copyrights, registrations, trade secrets, and other proprietary rights of the Consultant in the Proprietary Information during and after the term of this Contract and shall at all times maintain complete confidentiality with regard to the Proprietary Information provided to the Contractor.</w:t>
      </w:r>
    </w:p>
    <w:p w14:paraId="20DD4E22" w14:textId="046BAAC2" w:rsidR="00343ABC" w:rsidRDefault="00343ABC" w:rsidP="005C34ED">
      <w:pPr>
        <w:pStyle w:val="TopicText"/>
        <w:spacing w:before="0" w:after="40" w:line="240" w:lineRule="auto"/>
        <w:ind w:left="360"/>
        <w:rPr>
          <w:rFonts w:ascii="Roboto" w:hAnsi="Roboto"/>
        </w:rPr>
      </w:pPr>
      <w:r w:rsidRPr="00A93E04">
        <w:rPr>
          <w:rFonts w:ascii="Roboto" w:hAnsi="Roboto"/>
        </w:rPr>
        <w:t>In the event of a conflict in terms and conditions between this JOC System License and any other terms and conditions of this Contract or any Job Order, Purchase Order or similar purchasing document issued to the Contractor by the University, this JOC System License shall take precedence.</w:t>
      </w:r>
    </w:p>
    <w:p w14:paraId="31828BB3" w14:textId="783626D8" w:rsidR="00A93E04" w:rsidRDefault="00A93E04" w:rsidP="005C34ED">
      <w:pPr>
        <w:pStyle w:val="TopicText"/>
        <w:spacing w:before="0" w:after="40" w:line="240" w:lineRule="auto"/>
        <w:ind w:left="360"/>
        <w:rPr>
          <w:rFonts w:ascii="Roboto" w:hAnsi="Roboto"/>
        </w:rPr>
      </w:pPr>
    </w:p>
    <w:p w14:paraId="507D1DFC" w14:textId="77777777" w:rsidR="00A93E04" w:rsidRPr="00A93E04" w:rsidRDefault="00A93E04" w:rsidP="005C34ED">
      <w:pPr>
        <w:pStyle w:val="TopicText"/>
        <w:spacing w:before="0" w:after="40" w:line="240" w:lineRule="auto"/>
        <w:ind w:left="360"/>
        <w:rPr>
          <w:rFonts w:ascii="Roboto" w:hAnsi="Roboto"/>
        </w:rPr>
      </w:pPr>
    </w:p>
    <w:p w14:paraId="650B4258" w14:textId="77777777" w:rsidR="003F59D9" w:rsidRPr="00A93E04" w:rsidRDefault="000D7BED" w:rsidP="005C34ED">
      <w:pPr>
        <w:pStyle w:val="BodyText"/>
        <w:jc w:val="center"/>
        <w:rPr>
          <w:rFonts w:ascii="Roboto" w:hAnsi="Roboto"/>
          <w:color w:val="auto"/>
        </w:rPr>
      </w:pPr>
      <w:r w:rsidRPr="00A93E04">
        <w:rPr>
          <w:rFonts w:ascii="Roboto" w:hAnsi="Roboto"/>
        </w:rPr>
        <w:t>End of Supplementary General Conditions</w:t>
      </w:r>
    </w:p>
    <w:sectPr w:rsidR="003F59D9" w:rsidRPr="00A93E04" w:rsidSect="00CB2738">
      <w:headerReference w:type="default" r:id="rId8"/>
      <w:footerReference w:type="default" r:id="rId9"/>
      <w:headerReference w:type="first" r:id="rId10"/>
      <w:footerReference w:type="first" r:id="rId11"/>
      <w:pgSz w:w="12240" w:h="15840" w:code="1"/>
      <w:pgMar w:top="720" w:right="1440" w:bottom="720"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CDB6" w14:textId="77777777" w:rsidR="00F32316" w:rsidRDefault="00F32316">
      <w:r>
        <w:separator/>
      </w:r>
    </w:p>
  </w:endnote>
  <w:endnote w:type="continuationSeparator" w:id="0">
    <w:p w14:paraId="150B3394" w14:textId="77777777" w:rsidR="00F32316" w:rsidRDefault="00F3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SALight">
    <w:altName w:val="Courier New"/>
    <w:charset w:val="00"/>
    <w:family w:val="swiss"/>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2C94" w14:textId="77777777" w:rsidR="00823436" w:rsidRPr="00C46A7D" w:rsidRDefault="00C46A7D" w:rsidP="00C46A7D">
    <w:pPr>
      <w:pStyle w:val="Footer"/>
      <w:tabs>
        <w:tab w:val="clear" w:pos="8640"/>
        <w:tab w:val="right" w:pos="9270"/>
      </w:tabs>
      <w:spacing w:before="120"/>
      <w:jc w:val="center"/>
      <w:rPr>
        <w:rFonts w:ascii="Times New Roman" w:hAnsi="Times New Roman"/>
        <w:iCs/>
        <w:sz w:val="18"/>
      </w:rPr>
    </w:pPr>
    <w:r w:rsidRPr="00C46A7D">
      <w:rPr>
        <w:rFonts w:ascii="Times New Roman" w:hAnsi="Times New Roman"/>
        <w:iCs/>
        <w:sz w:val="18"/>
      </w:rPr>
      <w:fldChar w:fldCharType="begin"/>
    </w:r>
    <w:r w:rsidRPr="00C46A7D">
      <w:rPr>
        <w:rFonts w:ascii="Times New Roman" w:hAnsi="Times New Roman"/>
        <w:iCs/>
        <w:sz w:val="18"/>
      </w:rPr>
      <w:instrText xml:space="preserve"> PAGE   \* MERGEFORMAT </w:instrText>
    </w:r>
    <w:r w:rsidRPr="00C46A7D">
      <w:rPr>
        <w:rFonts w:ascii="Times New Roman" w:hAnsi="Times New Roman"/>
        <w:iCs/>
        <w:sz w:val="18"/>
      </w:rPr>
      <w:fldChar w:fldCharType="separate"/>
    </w:r>
    <w:r w:rsidR="00347B0B">
      <w:rPr>
        <w:rFonts w:ascii="Times New Roman" w:hAnsi="Times New Roman"/>
        <w:iCs/>
        <w:noProof/>
        <w:sz w:val="18"/>
      </w:rPr>
      <w:t>2</w:t>
    </w:r>
    <w:r w:rsidRPr="00C46A7D">
      <w:rPr>
        <w:rFonts w:ascii="Times New Roman" w:hAnsi="Times New Roman"/>
        <w:iCs/>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8066" w14:textId="1A2A66D1" w:rsidR="00A93E04" w:rsidRPr="00A93E04" w:rsidRDefault="00A93E04" w:rsidP="00A93E04">
    <w:pPr>
      <w:pStyle w:val="Footer"/>
      <w:tabs>
        <w:tab w:val="clear" w:pos="8640"/>
        <w:tab w:val="right" w:pos="9270"/>
      </w:tabs>
      <w:spacing w:before="120"/>
      <w:jc w:val="center"/>
      <w:rPr>
        <w:rFonts w:ascii="Roboto" w:hAnsi="Roboto"/>
        <w:sz w:val="18"/>
      </w:rPr>
    </w:pPr>
    <w:r w:rsidRPr="00A93E04">
      <w:rPr>
        <w:rFonts w:ascii="Roboto" w:hAnsi="Roboto"/>
        <w:sz w:val="18"/>
      </w:rPr>
      <w:t>Supplementary Contract General Conditions for Job Order Contracts</w:t>
    </w:r>
  </w:p>
  <w:p w14:paraId="5E780AA3" w14:textId="2CC4ADB3" w:rsidR="00A93E04" w:rsidRPr="00A93E04" w:rsidRDefault="00A93E04" w:rsidP="00A93E04">
    <w:pPr>
      <w:pStyle w:val="Footer"/>
      <w:tabs>
        <w:tab w:val="clear" w:pos="8640"/>
        <w:tab w:val="right" w:pos="9270"/>
      </w:tabs>
      <w:spacing w:before="120"/>
      <w:jc w:val="center"/>
      <w:rPr>
        <w:rFonts w:ascii="Roboto" w:hAnsi="Roboto"/>
        <w:sz w:val="18"/>
      </w:rPr>
    </w:pPr>
    <w:r w:rsidRPr="00A93E04">
      <w:rPr>
        <w:rFonts w:ascii="Roboto" w:hAnsi="Roboto"/>
        <w:sz w:val="18"/>
      </w:rPr>
      <w:ptab w:relativeTo="margin" w:alignment="center" w:leader="none"/>
    </w:r>
    <w:r>
      <w:rPr>
        <w:rFonts w:ascii="Roboto" w:hAnsi="Roboto"/>
        <w:sz w:val="18"/>
      </w:rPr>
      <w:t>Page 1 of 1</w:t>
    </w:r>
    <w:r w:rsidRPr="00A93E04">
      <w:rPr>
        <w:rFonts w:ascii="Roboto" w:hAnsi="Roboto"/>
        <w:sz w:val="18"/>
      </w:rPr>
      <w:ptab w:relativeTo="margin" w:alignment="right" w:leader="none"/>
    </w:r>
    <w:r>
      <w:rPr>
        <w:rFonts w:ascii="Roboto" w:hAnsi="Roboto"/>
        <w:sz w:val="18"/>
      </w:rPr>
      <w:t xml:space="preserve">CPDC Version </w:t>
    </w:r>
    <w:r w:rsidR="00E36D83">
      <w:rPr>
        <w:rFonts w:ascii="Roboto" w:hAnsi="Roboto"/>
        <w:sz w:val="18"/>
      </w:rPr>
      <w:t>August</w:t>
    </w:r>
    <w:r w:rsidR="00413F83">
      <w:rPr>
        <w:rFonts w:ascii="Roboto" w:hAnsi="Roboto"/>
        <w:sz w:val="18"/>
      </w:rPr>
      <w:t xml:space="preserve"> </w:t>
    </w:r>
    <w:r>
      <w:rPr>
        <w:rFonts w:ascii="Roboto" w:hAnsi="Roboto"/>
        <w:sz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1B8F" w14:textId="77777777" w:rsidR="00F32316" w:rsidRDefault="00F32316">
      <w:r>
        <w:separator/>
      </w:r>
    </w:p>
  </w:footnote>
  <w:footnote w:type="continuationSeparator" w:id="0">
    <w:p w14:paraId="6AEE7CD0" w14:textId="77777777" w:rsidR="00F32316" w:rsidRDefault="00F32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CE69" w14:textId="77777777" w:rsidR="00823436" w:rsidRDefault="00823436">
    <w:pPr>
      <w:pStyle w:val="Header"/>
      <w:rPr>
        <w:rFonts w:ascii="Times New Roman" w:hAnsi="Times New Roman"/>
        <w:i/>
        <w:iCs/>
        <w:sz w:val="16"/>
        <w:szCs w:val="16"/>
      </w:rPr>
    </w:pPr>
    <w:r w:rsidRPr="00754BB0">
      <w:rPr>
        <w:rFonts w:ascii="Times New Roman" w:hAnsi="Times New Roman"/>
        <w:i/>
        <w:iCs/>
        <w:sz w:val="16"/>
        <w:szCs w:val="16"/>
      </w:rPr>
      <w:t>Su</w:t>
    </w:r>
    <w:r>
      <w:rPr>
        <w:rFonts w:ascii="Times New Roman" w:hAnsi="Times New Roman"/>
        <w:i/>
        <w:iCs/>
        <w:sz w:val="16"/>
        <w:szCs w:val="16"/>
      </w:rPr>
      <w:t>pplementary General Conditions to Contract General Conditions for Job Order Contracts</w:t>
    </w:r>
  </w:p>
  <w:p w14:paraId="52197E31" w14:textId="77777777" w:rsidR="00823436" w:rsidRPr="00754BB0" w:rsidRDefault="00823436">
    <w:pPr>
      <w:pStyle w:val="Header"/>
      <w:rPr>
        <w:rFonts w:ascii="Times New Roman" w:hAnsi="Times New Roman"/>
        <w:i/>
        <w:iCs/>
        <w:sz w:val="16"/>
        <w:szCs w:val="16"/>
      </w:rPr>
    </w:pPr>
  </w:p>
  <w:p w14:paraId="370AF4F1" w14:textId="77777777" w:rsidR="00823436" w:rsidRPr="00754BB0" w:rsidRDefault="00823436">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2E4E" w14:textId="77777777" w:rsidR="00823436" w:rsidRPr="00A93E04" w:rsidRDefault="00823436" w:rsidP="00347B0B">
    <w:pPr>
      <w:pStyle w:val="Header"/>
      <w:spacing w:after="20"/>
      <w:jc w:val="center"/>
      <w:rPr>
        <w:rFonts w:ascii="Roboto" w:hAnsi="Roboto"/>
        <w:b/>
        <w:bCs/>
      </w:rPr>
    </w:pPr>
    <w:r w:rsidRPr="00A93E04">
      <w:rPr>
        <w:rFonts w:ascii="Roboto" w:hAnsi="Roboto"/>
        <w:b/>
        <w:bCs/>
      </w:rPr>
      <w:t>Supplementary General Conditions to</w:t>
    </w:r>
  </w:p>
  <w:p w14:paraId="27763F34" w14:textId="77777777" w:rsidR="00823436" w:rsidRPr="00A93E04" w:rsidRDefault="00823436" w:rsidP="00347B0B">
    <w:pPr>
      <w:pStyle w:val="Header"/>
      <w:spacing w:after="20"/>
      <w:jc w:val="center"/>
      <w:rPr>
        <w:rFonts w:ascii="Roboto" w:hAnsi="Roboto"/>
        <w:b/>
        <w:bCs/>
      </w:rPr>
    </w:pPr>
    <w:r w:rsidRPr="00A93E04">
      <w:rPr>
        <w:rFonts w:ascii="Roboto" w:hAnsi="Roboto"/>
        <w:b/>
        <w:bCs/>
      </w:rPr>
      <w:t>Contract General Conditions for Job Order Contracts</w:t>
    </w:r>
  </w:p>
  <w:p w14:paraId="7E6371B2" w14:textId="77777777" w:rsidR="00823436" w:rsidRPr="00A93E04" w:rsidRDefault="00823436">
    <w:pPr>
      <w:pStyle w:val="Header"/>
      <w:jc w:val="center"/>
      <w:rPr>
        <w:rFonts w:ascii="Roboto" w:hAnsi="Roboto"/>
        <w:bCs/>
        <w:i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4"/>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3"/>
    <w:multiLevelType w:val="singleLevel"/>
    <w:tmpl w:val="00000000"/>
    <w:lvl w:ilvl="0">
      <w:start w:val="1"/>
      <w:numFmt w:val="lowerLetter"/>
      <w:lvlText w:val="%1."/>
      <w:lvlJc w:val="left"/>
      <w:pPr>
        <w:tabs>
          <w:tab w:val="num" w:pos="720"/>
        </w:tabs>
        <w:ind w:left="720" w:hanging="720"/>
      </w:pPr>
      <w:rPr>
        <w:rFonts w:hint="default"/>
      </w:rPr>
    </w:lvl>
  </w:abstractNum>
  <w:abstractNum w:abstractNumId="2" w15:restartNumberingAfterBreak="0">
    <w:nsid w:val="00000004"/>
    <w:multiLevelType w:val="singleLevel"/>
    <w:tmpl w:val="00000000"/>
    <w:lvl w:ilvl="0">
      <w:start w:val="1"/>
      <w:numFmt w:val="decimal"/>
      <w:lvlText w:val="(%1)"/>
      <w:lvlJc w:val="left"/>
      <w:pPr>
        <w:tabs>
          <w:tab w:val="num" w:pos="2160"/>
        </w:tabs>
        <w:ind w:left="2160" w:hanging="720"/>
      </w:pPr>
      <w:rPr>
        <w:rFonts w:hint="default"/>
      </w:rPr>
    </w:lvl>
  </w:abstractNum>
  <w:abstractNum w:abstractNumId="3" w15:restartNumberingAfterBreak="0">
    <w:nsid w:val="00000005"/>
    <w:multiLevelType w:val="singleLevel"/>
    <w:tmpl w:val="00000000"/>
    <w:lvl w:ilvl="0">
      <w:start w:val="1"/>
      <w:numFmt w:val="decimal"/>
      <w:lvlText w:val="(%1)"/>
      <w:lvlJc w:val="left"/>
      <w:pPr>
        <w:tabs>
          <w:tab w:val="num" w:pos="1440"/>
        </w:tabs>
        <w:ind w:left="1440" w:hanging="720"/>
      </w:pPr>
      <w:rPr>
        <w:rFonts w:hint="default"/>
      </w:rPr>
    </w:lvl>
  </w:abstractNum>
  <w:abstractNum w:abstractNumId="4" w15:restartNumberingAfterBreak="0">
    <w:nsid w:val="00000006"/>
    <w:multiLevelType w:val="singleLevel"/>
    <w:tmpl w:val="00000000"/>
    <w:lvl w:ilvl="0">
      <w:start w:val="1"/>
      <w:numFmt w:val="lowerLetter"/>
      <w:lvlText w:val="(%1)"/>
      <w:lvlJc w:val="left"/>
      <w:pPr>
        <w:tabs>
          <w:tab w:val="num" w:pos="2160"/>
        </w:tabs>
        <w:ind w:left="2160" w:hanging="720"/>
      </w:pPr>
      <w:rPr>
        <w:rFonts w:hint="default"/>
      </w:rPr>
    </w:lvl>
  </w:abstractNum>
  <w:abstractNum w:abstractNumId="5" w15:restartNumberingAfterBreak="0">
    <w:nsid w:val="00000007"/>
    <w:multiLevelType w:val="singleLevel"/>
    <w:tmpl w:val="00000000"/>
    <w:lvl w:ilvl="0">
      <w:start w:val="1"/>
      <w:numFmt w:val="decimal"/>
      <w:lvlText w:val="(%1)"/>
      <w:lvlJc w:val="left"/>
      <w:pPr>
        <w:tabs>
          <w:tab w:val="num" w:pos="1440"/>
        </w:tabs>
        <w:ind w:left="1440" w:hanging="720"/>
      </w:pPr>
      <w:rPr>
        <w:rFonts w:hint="default"/>
      </w:rPr>
    </w:lvl>
  </w:abstractNum>
  <w:abstractNum w:abstractNumId="6" w15:restartNumberingAfterBreak="0">
    <w:nsid w:val="00000008"/>
    <w:multiLevelType w:val="singleLevel"/>
    <w:tmpl w:val="00000000"/>
    <w:lvl w:ilvl="0">
      <w:start w:val="1"/>
      <w:numFmt w:val="decimal"/>
      <w:lvlText w:val="(%1)"/>
      <w:lvlJc w:val="left"/>
      <w:pPr>
        <w:tabs>
          <w:tab w:val="num" w:pos="1440"/>
        </w:tabs>
        <w:ind w:left="1440" w:hanging="720"/>
      </w:pPr>
      <w:rPr>
        <w:rFonts w:hint="default"/>
      </w:rPr>
    </w:lvl>
  </w:abstractNum>
  <w:abstractNum w:abstractNumId="7" w15:restartNumberingAfterBreak="0">
    <w:nsid w:val="00000009"/>
    <w:multiLevelType w:val="multilevel"/>
    <w:tmpl w:val="0000000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none"/>
      <w:lvlText w:val="(a)"/>
      <w:lvlJc w:val="left"/>
      <w:pPr>
        <w:tabs>
          <w:tab w:val="num" w:pos="2160"/>
        </w:tabs>
        <w:ind w:left="2160" w:hanging="720"/>
      </w:pPr>
    </w:lvl>
    <w:lvl w:ilvl="3">
      <w:numFmt w:val="decimal"/>
      <w:lvlText w:val="(%4)"/>
      <w:lvlJc w:val="left"/>
      <w:pPr>
        <w:tabs>
          <w:tab w:val="num" w:pos="1440"/>
        </w:tabs>
        <w:ind w:left="1440" w:hanging="360"/>
      </w:pPr>
    </w:lvl>
    <w:lvl w:ilvl="4">
      <w:numFmt w:val="lowerLetter"/>
      <w:lvlText w:val="(%5)"/>
      <w:lvlJc w:val="left"/>
      <w:pPr>
        <w:tabs>
          <w:tab w:val="num" w:pos="1800"/>
        </w:tabs>
        <w:ind w:left="1800" w:hanging="360"/>
      </w:pPr>
    </w:lvl>
    <w:lvl w:ilvl="5">
      <w:numFmt w:val="lowerRoman"/>
      <w:lvlText w:val="(%6)"/>
      <w:lvlJc w:val="left"/>
      <w:pPr>
        <w:tabs>
          <w:tab w:val="num" w:pos="2160"/>
        </w:tabs>
        <w:ind w:left="2160" w:hanging="360"/>
      </w:pPr>
    </w:lvl>
    <w:lvl w:ilvl="6">
      <w:numFmt w:val="decimal"/>
      <w:lvlText w:val="%7."/>
      <w:lvlJc w:val="left"/>
      <w:pPr>
        <w:tabs>
          <w:tab w:val="num" w:pos="2520"/>
        </w:tabs>
        <w:ind w:left="2520" w:hanging="360"/>
      </w:pPr>
    </w:lvl>
    <w:lvl w:ilvl="7">
      <w:numFmt w:val="lowerLetter"/>
      <w:lvlText w:val="%8."/>
      <w:lvlJc w:val="left"/>
      <w:pPr>
        <w:tabs>
          <w:tab w:val="num" w:pos="2880"/>
        </w:tabs>
        <w:ind w:left="2880" w:hanging="360"/>
      </w:pPr>
    </w:lvl>
    <w:lvl w:ilvl="8">
      <w:numFmt w:val="lowerRoman"/>
      <w:lvlText w:val="%9."/>
      <w:lvlJc w:val="left"/>
      <w:pPr>
        <w:tabs>
          <w:tab w:val="num" w:pos="3240"/>
        </w:tabs>
        <w:ind w:left="3240" w:hanging="360"/>
      </w:pPr>
    </w:lvl>
  </w:abstractNum>
  <w:abstractNum w:abstractNumId="8" w15:restartNumberingAfterBreak="0">
    <w:nsid w:val="211A12A5"/>
    <w:multiLevelType w:val="hybridMultilevel"/>
    <w:tmpl w:val="F298451E"/>
    <w:lvl w:ilvl="0" w:tplc="7AAE07D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4435AA6"/>
    <w:multiLevelType w:val="hybridMultilevel"/>
    <w:tmpl w:val="FCDE9408"/>
    <w:lvl w:ilvl="0" w:tplc="AE440DF0">
      <w:start w:val="2"/>
      <w:numFmt w:val="lowerRoman"/>
      <w:lvlText w:val="(%1)"/>
      <w:lvlJc w:val="left"/>
      <w:pPr>
        <w:tabs>
          <w:tab w:val="num" w:pos="2340"/>
        </w:tabs>
        <w:ind w:left="2340" w:hanging="720"/>
      </w:pPr>
      <w:rPr>
        <w:rFonts w:hint="default"/>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0" w15:restartNumberingAfterBreak="0">
    <w:nsid w:val="283241E4"/>
    <w:multiLevelType w:val="hybridMultilevel"/>
    <w:tmpl w:val="D65033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4A0E9C"/>
    <w:multiLevelType w:val="hybridMultilevel"/>
    <w:tmpl w:val="DA5A2E32"/>
    <w:lvl w:ilvl="0" w:tplc="A948A0E4">
      <w:start w:val="2"/>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B9E05A30">
      <w:start w:val="1"/>
      <w:numFmt w:val="lowerLetter"/>
      <w:lvlText w:val="(%4)"/>
      <w:lvlJc w:val="left"/>
      <w:pPr>
        <w:tabs>
          <w:tab w:val="num" w:pos="3060"/>
        </w:tabs>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410B0016"/>
    <w:multiLevelType w:val="hybridMultilevel"/>
    <w:tmpl w:val="43CEA24E"/>
    <w:lvl w:ilvl="0" w:tplc="D9A06FE8">
      <w:start w:val="2"/>
      <w:numFmt w:val="decimal"/>
      <w:lvlText w:val="(%1)"/>
      <w:lvlJc w:val="left"/>
      <w:pPr>
        <w:tabs>
          <w:tab w:val="num" w:pos="1800"/>
        </w:tabs>
        <w:ind w:left="1800" w:hanging="360"/>
      </w:pPr>
      <w:rPr>
        <w:rFonts w:hint="default"/>
      </w:rPr>
    </w:lvl>
    <w:lvl w:ilvl="1" w:tplc="8E1C72A6">
      <w:start w:val="1"/>
      <w:numFmt w:val="lowerLetter"/>
      <w:lvlText w:val="(%2)"/>
      <w:lvlJc w:val="left"/>
      <w:pPr>
        <w:tabs>
          <w:tab w:val="num" w:pos="2520"/>
        </w:tabs>
        <w:ind w:left="2520" w:hanging="360"/>
      </w:pPr>
      <w:rPr>
        <w:rFonts w:hint="default"/>
      </w:rPr>
    </w:lvl>
    <w:lvl w:ilvl="2" w:tplc="0BC604D6">
      <w:start w:val="2"/>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2975173"/>
    <w:multiLevelType w:val="hybridMultilevel"/>
    <w:tmpl w:val="A3E65C68"/>
    <w:lvl w:ilvl="0" w:tplc="EBCED9CA">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8AE7FBF"/>
    <w:multiLevelType w:val="hybridMultilevel"/>
    <w:tmpl w:val="F8D23A8C"/>
    <w:lvl w:ilvl="0" w:tplc="17C4F7B8">
      <w:start w:val="1"/>
      <w:numFmt w:val="lowerRoman"/>
      <w:lvlText w:val="(%1)"/>
      <w:lvlJc w:val="left"/>
      <w:pPr>
        <w:tabs>
          <w:tab w:val="num" w:pos="2340"/>
        </w:tabs>
        <w:ind w:left="2340" w:hanging="720"/>
      </w:pPr>
      <w:rPr>
        <w:rFonts w:hint="default"/>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15:restartNumberingAfterBreak="0">
    <w:nsid w:val="4A863537"/>
    <w:multiLevelType w:val="hybridMultilevel"/>
    <w:tmpl w:val="826495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57C27F54"/>
    <w:multiLevelType w:val="hybridMultilevel"/>
    <w:tmpl w:val="EE862AF6"/>
    <w:lvl w:ilvl="0" w:tplc="BF14EB56">
      <w:start w:val="6"/>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5520933"/>
    <w:multiLevelType w:val="hybridMultilevel"/>
    <w:tmpl w:val="099E4D42"/>
    <w:lvl w:ilvl="0" w:tplc="5218F1B4">
      <w:start w:val="9"/>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15:restartNumberingAfterBreak="0">
    <w:nsid w:val="799F20E4"/>
    <w:multiLevelType w:val="multilevel"/>
    <w:tmpl w:val="1B1C464E"/>
    <w:lvl w:ilvl="0">
      <w:start w:val="2"/>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14"/>
  </w:num>
  <w:num w:numId="13">
    <w:abstractNumId w:val="10"/>
  </w:num>
  <w:num w:numId="14">
    <w:abstractNumId w:val="12"/>
  </w:num>
  <w:num w:numId="15">
    <w:abstractNumId w:val="17"/>
  </w:num>
  <w:num w:numId="16">
    <w:abstractNumId w:val="8"/>
  </w:num>
  <w:num w:numId="17">
    <w:abstractNumId w:val="13"/>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9AFB920-0342-4C71-8D14-3288EDF6C6AB}"/>
    <w:docVar w:name="dgnword-eventsink" w:val="83450344"/>
  </w:docVars>
  <w:rsids>
    <w:rsidRoot w:val="0018676B"/>
    <w:rsid w:val="00003A44"/>
    <w:rsid w:val="0000475C"/>
    <w:rsid w:val="000104C8"/>
    <w:rsid w:val="0001100E"/>
    <w:rsid w:val="00020E0C"/>
    <w:rsid w:val="0002612F"/>
    <w:rsid w:val="00056F92"/>
    <w:rsid w:val="00061D5E"/>
    <w:rsid w:val="00063A47"/>
    <w:rsid w:val="0007063C"/>
    <w:rsid w:val="00074F0E"/>
    <w:rsid w:val="0007712C"/>
    <w:rsid w:val="00086666"/>
    <w:rsid w:val="000871F2"/>
    <w:rsid w:val="000A63F3"/>
    <w:rsid w:val="000B5513"/>
    <w:rsid w:val="000B6B84"/>
    <w:rsid w:val="000D7BED"/>
    <w:rsid w:val="000E153C"/>
    <w:rsid w:val="000E170F"/>
    <w:rsid w:val="000E2EE0"/>
    <w:rsid w:val="000E4498"/>
    <w:rsid w:val="000E6562"/>
    <w:rsid w:val="000E7EC8"/>
    <w:rsid w:val="00100072"/>
    <w:rsid w:val="00113FDD"/>
    <w:rsid w:val="0011403F"/>
    <w:rsid w:val="00115351"/>
    <w:rsid w:val="001157F5"/>
    <w:rsid w:val="00115AEB"/>
    <w:rsid w:val="00117704"/>
    <w:rsid w:val="001204D2"/>
    <w:rsid w:val="0012154B"/>
    <w:rsid w:val="0015536B"/>
    <w:rsid w:val="001732A8"/>
    <w:rsid w:val="00182258"/>
    <w:rsid w:val="0018560E"/>
    <w:rsid w:val="0018674A"/>
    <w:rsid w:val="0018676B"/>
    <w:rsid w:val="00196635"/>
    <w:rsid w:val="001A29FB"/>
    <w:rsid w:val="001E13C2"/>
    <w:rsid w:val="001E2652"/>
    <w:rsid w:val="001E5B70"/>
    <w:rsid w:val="002034D3"/>
    <w:rsid w:val="00212DF7"/>
    <w:rsid w:val="00216061"/>
    <w:rsid w:val="002179A7"/>
    <w:rsid w:val="00224BFB"/>
    <w:rsid w:val="0023179B"/>
    <w:rsid w:val="002376C8"/>
    <w:rsid w:val="002435C8"/>
    <w:rsid w:val="0027316C"/>
    <w:rsid w:val="00281F9A"/>
    <w:rsid w:val="00287B2A"/>
    <w:rsid w:val="00287CE7"/>
    <w:rsid w:val="00291EB8"/>
    <w:rsid w:val="00296C54"/>
    <w:rsid w:val="002A34B6"/>
    <w:rsid w:val="002C724F"/>
    <w:rsid w:val="002D3784"/>
    <w:rsid w:val="002E34F1"/>
    <w:rsid w:val="002F4511"/>
    <w:rsid w:val="002F4AEE"/>
    <w:rsid w:val="002F5F78"/>
    <w:rsid w:val="003061FA"/>
    <w:rsid w:val="0033295B"/>
    <w:rsid w:val="003374E4"/>
    <w:rsid w:val="00337C05"/>
    <w:rsid w:val="00337EF4"/>
    <w:rsid w:val="00343ABC"/>
    <w:rsid w:val="00347B0B"/>
    <w:rsid w:val="0036689A"/>
    <w:rsid w:val="00366C9A"/>
    <w:rsid w:val="00370C18"/>
    <w:rsid w:val="003A2B72"/>
    <w:rsid w:val="003B3E04"/>
    <w:rsid w:val="003B73EF"/>
    <w:rsid w:val="003B7484"/>
    <w:rsid w:val="003D040C"/>
    <w:rsid w:val="003F28D4"/>
    <w:rsid w:val="003F3CA1"/>
    <w:rsid w:val="003F59D9"/>
    <w:rsid w:val="00400318"/>
    <w:rsid w:val="00401602"/>
    <w:rsid w:val="00413F83"/>
    <w:rsid w:val="004176B5"/>
    <w:rsid w:val="00431B1F"/>
    <w:rsid w:val="0043385E"/>
    <w:rsid w:val="00441930"/>
    <w:rsid w:val="00450652"/>
    <w:rsid w:val="00456148"/>
    <w:rsid w:val="00466FB7"/>
    <w:rsid w:val="00475841"/>
    <w:rsid w:val="00477EDA"/>
    <w:rsid w:val="00486C5D"/>
    <w:rsid w:val="004971B1"/>
    <w:rsid w:val="004B2F52"/>
    <w:rsid w:val="004B4BB6"/>
    <w:rsid w:val="004C5643"/>
    <w:rsid w:val="004E5D8B"/>
    <w:rsid w:val="004E5F32"/>
    <w:rsid w:val="004E69BC"/>
    <w:rsid w:val="004F315A"/>
    <w:rsid w:val="005134BA"/>
    <w:rsid w:val="00526971"/>
    <w:rsid w:val="00531D38"/>
    <w:rsid w:val="0053466F"/>
    <w:rsid w:val="00536F4A"/>
    <w:rsid w:val="00544FC4"/>
    <w:rsid w:val="0056291B"/>
    <w:rsid w:val="00580A0D"/>
    <w:rsid w:val="00593C30"/>
    <w:rsid w:val="005A2D28"/>
    <w:rsid w:val="005A5283"/>
    <w:rsid w:val="005A630F"/>
    <w:rsid w:val="005B19FD"/>
    <w:rsid w:val="005B278B"/>
    <w:rsid w:val="005C1574"/>
    <w:rsid w:val="005C34ED"/>
    <w:rsid w:val="005C3531"/>
    <w:rsid w:val="005C7FD7"/>
    <w:rsid w:val="005E1A79"/>
    <w:rsid w:val="005E3534"/>
    <w:rsid w:val="005F1909"/>
    <w:rsid w:val="00610C25"/>
    <w:rsid w:val="006146C1"/>
    <w:rsid w:val="00621A09"/>
    <w:rsid w:val="00622C41"/>
    <w:rsid w:val="006305EC"/>
    <w:rsid w:val="00646AD2"/>
    <w:rsid w:val="00652C46"/>
    <w:rsid w:val="00661A0D"/>
    <w:rsid w:val="00670C29"/>
    <w:rsid w:val="006744A1"/>
    <w:rsid w:val="0068409C"/>
    <w:rsid w:val="006C69C4"/>
    <w:rsid w:val="006C7BDF"/>
    <w:rsid w:val="006D6024"/>
    <w:rsid w:val="006D651A"/>
    <w:rsid w:val="006E24F8"/>
    <w:rsid w:val="006E66A5"/>
    <w:rsid w:val="006E6B4E"/>
    <w:rsid w:val="00714735"/>
    <w:rsid w:val="00715665"/>
    <w:rsid w:val="00716D41"/>
    <w:rsid w:val="00727533"/>
    <w:rsid w:val="00754BB0"/>
    <w:rsid w:val="007619AE"/>
    <w:rsid w:val="00764186"/>
    <w:rsid w:val="00766CCA"/>
    <w:rsid w:val="00791FE7"/>
    <w:rsid w:val="0079607F"/>
    <w:rsid w:val="007B3E41"/>
    <w:rsid w:val="007C6017"/>
    <w:rsid w:val="007D1D43"/>
    <w:rsid w:val="007F1021"/>
    <w:rsid w:val="00810B65"/>
    <w:rsid w:val="0081169B"/>
    <w:rsid w:val="00823436"/>
    <w:rsid w:val="008340EA"/>
    <w:rsid w:val="00836658"/>
    <w:rsid w:val="00840954"/>
    <w:rsid w:val="008422CA"/>
    <w:rsid w:val="00853E03"/>
    <w:rsid w:val="00854EF6"/>
    <w:rsid w:val="00864F8C"/>
    <w:rsid w:val="00871F01"/>
    <w:rsid w:val="00872A8A"/>
    <w:rsid w:val="00875FE4"/>
    <w:rsid w:val="00876DAC"/>
    <w:rsid w:val="00881A2A"/>
    <w:rsid w:val="008835A3"/>
    <w:rsid w:val="00885009"/>
    <w:rsid w:val="008B4A79"/>
    <w:rsid w:val="008D5900"/>
    <w:rsid w:val="008F0875"/>
    <w:rsid w:val="008F548F"/>
    <w:rsid w:val="008F7FA8"/>
    <w:rsid w:val="00912B6E"/>
    <w:rsid w:val="00920891"/>
    <w:rsid w:val="009236FF"/>
    <w:rsid w:val="0093651F"/>
    <w:rsid w:val="00942081"/>
    <w:rsid w:val="00945414"/>
    <w:rsid w:val="0095003F"/>
    <w:rsid w:val="00951246"/>
    <w:rsid w:val="00952E5E"/>
    <w:rsid w:val="00962CF2"/>
    <w:rsid w:val="00964F1A"/>
    <w:rsid w:val="00981B02"/>
    <w:rsid w:val="0098237B"/>
    <w:rsid w:val="00993F45"/>
    <w:rsid w:val="009943F7"/>
    <w:rsid w:val="009C1872"/>
    <w:rsid w:val="009C20EE"/>
    <w:rsid w:val="009E0EEA"/>
    <w:rsid w:val="00A03CDA"/>
    <w:rsid w:val="00A05485"/>
    <w:rsid w:val="00A10396"/>
    <w:rsid w:val="00A26A75"/>
    <w:rsid w:val="00A33B28"/>
    <w:rsid w:val="00A351CF"/>
    <w:rsid w:val="00A362F2"/>
    <w:rsid w:val="00A408B7"/>
    <w:rsid w:val="00A41050"/>
    <w:rsid w:val="00A55902"/>
    <w:rsid w:val="00A67224"/>
    <w:rsid w:val="00A92732"/>
    <w:rsid w:val="00A93E04"/>
    <w:rsid w:val="00A972C7"/>
    <w:rsid w:val="00AA0D99"/>
    <w:rsid w:val="00AC0746"/>
    <w:rsid w:val="00AE2FEA"/>
    <w:rsid w:val="00AF6A2E"/>
    <w:rsid w:val="00B346EA"/>
    <w:rsid w:val="00B45AE7"/>
    <w:rsid w:val="00B52A7C"/>
    <w:rsid w:val="00B55210"/>
    <w:rsid w:val="00B60754"/>
    <w:rsid w:val="00B70A40"/>
    <w:rsid w:val="00B72A5D"/>
    <w:rsid w:val="00B943A6"/>
    <w:rsid w:val="00B96D6E"/>
    <w:rsid w:val="00BA2355"/>
    <w:rsid w:val="00BA60AA"/>
    <w:rsid w:val="00BB32CF"/>
    <w:rsid w:val="00BB4FE1"/>
    <w:rsid w:val="00BB788C"/>
    <w:rsid w:val="00BC06AA"/>
    <w:rsid w:val="00BC190E"/>
    <w:rsid w:val="00BC6100"/>
    <w:rsid w:val="00C00E8C"/>
    <w:rsid w:val="00C02DD1"/>
    <w:rsid w:val="00C26AE2"/>
    <w:rsid w:val="00C326BC"/>
    <w:rsid w:val="00C34808"/>
    <w:rsid w:val="00C46A7D"/>
    <w:rsid w:val="00C52035"/>
    <w:rsid w:val="00C663BD"/>
    <w:rsid w:val="00C71C47"/>
    <w:rsid w:val="00C777F4"/>
    <w:rsid w:val="00C8540C"/>
    <w:rsid w:val="00C90488"/>
    <w:rsid w:val="00CA15A0"/>
    <w:rsid w:val="00CA3D5C"/>
    <w:rsid w:val="00CA453E"/>
    <w:rsid w:val="00CB2738"/>
    <w:rsid w:val="00CC1F08"/>
    <w:rsid w:val="00CC6FB0"/>
    <w:rsid w:val="00CD6C52"/>
    <w:rsid w:val="00CF0E40"/>
    <w:rsid w:val="00D03A05"/>
    <w:rsid w:val="00D04449"/>
    <w:rsid w:val="00D06D4C"/>
    <w:rsid w:val="00D0702A"/>
    <w:rsid w:val="00D24919"/>
    <w:rsid w:val="00D25A09"/>
    <w:rsid w:val="00D307C0"/>
    <w:rsid w:val="00D318A1"/>
    <w:rsid w:val="00D32A85"/>
    <w:rsid w:val="00D45A16"/>
    <w:rsid w:val="00D51A17"/>
    <w:rsid w:val="00D53A7D"/>
    <w:rsid w:val="00D76242"/>
    <w:rsid w:val="00D87F16"/>
    <w:rsid w:val="00D934A1"/>
    <w:rsid w:val="00D95AB1"/>
    <w:rsid w:val="00DB25ED"/>
    <w:rsid w:val="00DB2707"/>
    <w:rsid w:val="00DB4C4B"/>
    <w:rsid w:val="00DC56BE"/>
    <w:rsid w:val="00DD2A40"/>
    <w:rsid w:val="00DF4132"/>
    <w:rsid w:val="00E01BBE"/>
    <w:rsid w:val="00E07344"/>
    <w:rsid w:val="00E1519B"/>
    <w:rsid w:val="00E15FAD"/>
    <w:rsid w:val="00E20EA1"/>
    <w:rsid w:val="00E36D83"/>
    <w:rsid w:val="00E441BD"/>
    <w:rsid w:val="00E553B5"/>
    <w:rsid w:val="00E5584D"/>
    <w:rsid w:val="00E63FC1"/>
    <w:rsid w:val="00E7067D"/>
    <w:rsid w:val="00E72BA5"/>
    <w:rsid w:val="00E72FA8"/>
    <w:rsid w:val="00E8748C"/>
    <w:rsid w:val="00EA0554"/>
    <w:rsid w:val="00EA1D8D"/>
    <w:rsid w:val="00EA6005"/>
    <w:rsid w:val="00EC07EE"/>
    <w:rsid w:val="00EC5393"/>
    <w:rsid w:val="00ED548A"/>
    <w:rsid w:val="00EE7ED3"/>
    <w:rsid w:val="00EF5CB1"/>
    <w:rsid w:val="00F04768"/>
    <w:rsid w:val="00F0559D"/>
    <w:rsid w:val="00F25AD6"/>
    <w:rsid w:val="00F32316"/>
    <w:rsid w:val="00F54A7C"/>
    <w:rsid w:val="00F67EC3"/>
    <w:rsid w:val="00F771CD"/>
    <w:rsid w:val="00F77A8E"/>
    <w:rsid w:val="00F8457F"/>
    <w:rsid w:val="00FA4EFB"/>
    <w:rsid w:val="00FA575F"/>
    <w:rsid w:val="00FB24BD"/>
    <w:rsid w:val="00FB2F67"/>
    <w:rsid w:val="00FC1A52"/>
    <w:rsid w:val="00FD5231"/>
    <w:rsid w:val="00FD78B2"/>
    <w:rsid w:val="00FE2F11"/>
    <w:rsid w:val="00FF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258C1A"/>
  <w15:docId w15:val="{C0FC5662-4DB0-4C32-BE78-3B1170C8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440"/>
      </w:tabs>
      <w:ind w:left="2160" w:hanging="1440"/>
    </w:pPr>
    <w:rPr>
      <w:rFonts w:ascii="Times New Roman" w:hAnsi="Times New Roman"/>
      <w:color w:val="000000"/>
      <w:sz w:val="20"/>
    </w:rPr>
  </w:style>
  <w:style w:type="paragraph" w:styleId="Header">
    <w:name w:val="header"/>
    <w:basedOn w:val="Normal"/>
    <w:link w:val="HeaderChar"/>
    <w:uiPriority w:val="99"/>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rFonts w:ascii="Times New Roman" w:hAnsi="Times New Roman"/>
      <w:bCs/>
      <w:color w:val="000000"/>
      <w:sz w:val="20"/>
    </w:rPr>
  </w:style>
  <w:style w:type="character" w:styleId="PageNumber">
    <w:name w:val="page number"/>
    <w:basedOn w:val="DefaultParagraphFont"/>
    <w:semiHidden/>
  </w:style>
  <w:style w:type="paragraph" w:styleId="BodyTextIndent2">
    <w:name w:val="Body Text Indent 2"/>
    <w:basedOn w:val="Normal"/>
    <w:semiHidden/>
    <w:pPr>
      <w:ind w:left="3600" w:hanging="1440"/>
      <w:jc w:val="both"/>
    </w:pPr>
    <w:rPr>
      <w:rFonts w:ascii="Times New Roman" w:hAnsi="Times New Roman"/>
      <w:color w:val="000000"/>
      <w:sz w:val="20"/>
    </w:rPr>
  </w:style>
  <w:style w:type="paragraph" w:styleId="BodyTextIndent3">
    <w:name w:val="Body Text Indent 3"/>
    <w:basedOn w:val="Normal"/>
    <w:semiHidden/>
    <w:pPr>
      <w:ind w:left="1530" w:hanging="720"/>
      <w:jc w:val="both"/>
    </w:pPr>
    <w:rPr>
      <w:rFonts w:ascii="Times New Roman" w:hAnsi="Times New Roman"/>
      <w:sz w:val="20"/>
    </w:rPr>
  </w:style>
  <w:style w:type="paragraph" w:styleId="BodyText2">
    <w:name w:val="Body Text 2"/>
    <w:basedOn w:val="Normal"/>
    <w:semiHidden/>
    <w:pPr>
      <w:tabs>
        <w:tab w:val="left" w:pos="3240"/>
      </w:tabs>
      <w:jc w:val="both"/>
    </w:pPr>
    <w:rPr>
      <w:rFonts w:ascii="Times New Roman" w:hAnsi="Times New Roman"/>
      <w:sz w:val="20"/>
    </w:rPr>
  </w:style>
  <w:style w:type="paragraph" w:styleId="BlockText">
    <w:name w:val="Block Text"/>
    <w:basedOn w:val="Normal"/>
    <w:semiHidden/>
    <w:pPr>
      <w:tabs>
        <w:tab w:val="left" w:pos="1440"/>
        <w:tab w:val="left" w:pos="10880"/>
      </w:tabs>
      <w:ind w:left="720" w:right="720" w:hanging="720"/>
      <w:jc w:val="both"/>
    </w:pPr>
    <w:rPr>
      <w:rFonts w:ascii="Times New Roman" w:hAnsi="Times New Roman"/>
      <w:sz w:val="20"/>
    </w:rPr>
  </w:style>
  <w:style w:type="paragraph" w:styleId="BodyText3">
    <w:name w:val="Body Text 3"/>
    <w:basedOn w:val="Normal"/>
    <w:semiHidden/>
    <w:pPr>
      <w:tabs>
        <w:tab w:val="left" w:pos="1440"/>
        <w:tab w:val="left" w:pos="10880"/>
      </w:tabs>
      <w:ind w:right="720"/>
      <w:jc w:val="both"/>
    </w:pPr>
    <w:rPr>
      <w:rFonts w:ascii="Times New Roman" w:hAnsi="Times New Roman"/>
      <w:sz w:val="20"/>
    </w:rPr>
  </w:style>
  <w:style w:type="character" w:styleId="Hyperlink">
    <w:name w:val="Hyperlink"/>
    <w:semiHidden/>
    <w:rPr>
      <w:color w:val="0000FF"/>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customStyle="1" w:styleId="para1">
    <w:name w:val="para 1"/>
    <w:basedOn w:val="Normal"/>
    <w:rsid w:val="006D6024"/>
    <w:pPr>
      <w:ind w:left="720" w:hanging="720"/>
      <w:jc w:val="both"/>
    </w:pPr>
    <w:rPr>
      <w:rFonts w:ascii="Palatino" w:eastAsia="Times New Roman" w:hAnsi="Palatino"/>
      <w:szCs w:val="24"/>
    </w:rPr>
  </w:style>
  <w:style w:type="paragraph" w:styleId="BalloonText">
    <w:name w:val="Balloon Text"/>
    <w:basedOn w:val="Normal"/>
    <w:link w:val="BalloonTextChar"/>
    <w:uiPriority w:val="99"/>
    <w:semiHidden/>
    <w:unhideWhenUsed/>
    <w:rsid w:val="00C52035"/>
    <w:rPr>
      <w:rFonts w:ascii="Tahoma" w:hAnsi="Tahoma" w:cs="Tahoma"/>
      <w:sz w:val="16"/>
      <w:szCs w:val="16"/>
    </w:rPr>
  </w:style>
  <w:style w:type="character" w:customStyle="1" w:styleId="BalloonTextChar">
    <w:name w:val="Balloon Text Char"/>
    <w:link w:val="BalloonText"/>
    <w:uiPriority w:val="99"/>
    <w:semiHidden/>
    <w:rsid w:val="00C52035"/>
    <w:rPr>
      <w:rFonts w:ascii="Tahoma" w:hAnsi="Tahoma" w:cs="Tahoma"/>
      <w:sz w:val="16"/>
      <w:szCs w:val="16"/>
    </w:rPr>
  </w:style>
  <w:style w:type="table" w:styleId="TableGrid">
    <w:name w:val="Table Grid"/>
    <w:basedOn w:val="TableNormal"/>
    <w:uiPriority w:val="59"/>
    <w:rsid w:val="002D37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83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link w:val="HTMLPreformatted"/>
    <w:uiPriority w:val="99"/>
    <w:semiHidden/>
    <w:rsid w:val="00836658"/>
    <w:rPr>
      <w:rFonts w:ascii="Courier New" w:eastAsia="Times New Roman" w:hAnsi="Courier New" w:cs="Courier New"/>
    </w:rPr>
  </w:style>
  <w:style w:type="character" w:styleId="FollowedHyperlink">
    <w:name w:val="FollowedHyperlink"/>
    <w:uiPriority w:val="99"/>
    <w:semiHidden/>
    <w:unhideWhenUsed/>
    <w:rsid w:val="0053466F"/>
    <w:rPr>
      <w:color w:val="800080"/>
      <w:u w:val="single"/>
    </w:rPr>
  </w:style>
  <w:style w:type="character" w:customStyle="1" w:styleId="HeaderChar">
    <w:name w:val="Header Char"/>
    <w:link w:val="Header"/>
    <w:uiPriority w:val="99"/>
    <w:semiHidden/>
    <w:rsid w:val="00A03CDA"/>
    <w:rPr>
      <w:sz w:val="24"/>
    </w:rPr>
  </w:style>
  <w:style w:type="paragraph" w:customStyle="1" w:styleId="Default">
    <w:name w:val="Default"/>
    <w:rsid w:val="002A34B6"/>
    <w:pPr>
      <w:autoSpaceDE w:val="0"/>
      <w:autoSpaceDN w:val="0"/>
      <w:adjustRightInd w:val="0"/>
    </w:pPr>
    <w:rPr>
      <w:rFonts w:ascii="Times New Roman" w:hAnsi="Times New Roman"/>
      <w:color w:val="000000"/>
      <w:sz w:val="24"/>
      <w:szCs w:val="24"/>
    </w:rPr>
  </w:style>
  <w:style w:type="paragraph" w:customStyle="1" w:styleId="TopicText">
    <w:name w:val="Topic Text"/>
    <w:basedOn w:val="Normal"/>
    <w:rsid w:val="00343ABC"/>
    <w:pPr>
      <w:overflowPunct w:val="0"/>
      <w:autoSpaceDE w:val="0"/>
      <w:autoSpaceDN w:val="0"/>
      <w:adjustRightInd w:val="0"/>
      <w:spacing w:before="240" w:line="260" w:lineRule="atLeast"/>
      <w:ind w:left="720"/>
      <w:jc w:val="both"/>
      <w:textAlignment w:val="baseline"/>
    </w:pPr>
    <w:rPr>
      <w:rFonts w:ascii="USALight" w:eastAsia="Times New Roman" w:hAnsi="USALight"/>
      <w:sz w:val="20"/>
    </w:rPr>
  </w:style>
  <w:style w:type="character" w:customStyle="1" w:styleId="CommentTextChar">
    <w:name w:val="Comment Text Char"/>
    <w:basedOn w:val="DefaultParagraphFont"/>
    <w:link w:val="CommentText"/>
    <w:uiPriority w:val="99"/>
    <w:semiHidden/>
    <w:rsid w:val="0034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464332">
      <w:bodyDiv w:val="1"/>
      <w:marLeft w:val="0"/>
      <w:marRight w:val="0"/>
      <w:marTop w:val="0"/>
      <w:marBottom w:val="0"/>
      <w:divBdr>
        <w:top w:val="none" w:sz="0" w:space="0" w:color="auto"/>
        <w:left w:val="none" w:sz="0" w:space="0" w:color="auto"/>
        <w:bottom w:val="none" w:sz="0" w:space="0" w:color="auto"/>
        <w:right w:val="none" w:sz="0" w:space="0" w:color="auto"/>
      </w:divBdr>
    </w:div>
    <w:div w:id="1201019194">
      <w:bodyDiv w:val="1"/>
      <w:marLeft w:val="0"/>
      <w:marRight w:val="0"/>
      <w:marTop w:val="0"/>
      <w:marBottom w:val="0"/>
      <w:divBdr>
        <w:top w:val="none" w:sz="0" w:space="0" w:color="auto"/>
        <w:left w:val="none" w:sz="0" w:space="0" w:color="auto"/>
        <w:bottom w:val="none" w:sz="0" w:space="0" w:color="auto"/>
        <w:right w:val="none" w:sz="0" w:space="0" w:color="auto"/>
      </w:divBdr>
    </w:div>
    <w:div w:id="1421835370">
      <w:bodyDiv w:val="1"/>
      <w:marLeft w:val="0"/>
      <w:marRight w:val="0"/>
      <w:marTop w:val="0"/>
      <w:marBottom w:val="0"/>
      <w:divBdr>
        <w:top w:val="none" w:sz="0" w:space="0" w:color="auto"/>
        <w:left w:val="none" w:sz="0" w:space="0" w:color="auto"/>
        <w:bottom w:val="none" w:sz="0" w:space="0" w:color="auto"/>
        <w:right w:val="none" w:sz="0" w:space="0" w:color="auto"/>
      </w:divBdr>
      <w:divsChild>
        <w:div w:id="1266035877">
          <w:marLeft w:val="150"/>
          <w:marRight w:val="150"/>
          <w:marTop w:val="150"/>
          <w:marBottom w:val="150"/>
          <w:divBdr>
            <w:top w:val="none" w:sz="0" w:space="0" w:color="auto"/>
            <w:left w:val="none" w:sz="0" w:space="0" w:color="auto"/>
            <w:bottom w:val="none" w:sz="0" w:space="0" w:color="auto"/>
            <w:right w:val="none" w:sz="0" w:space="0" w:color="auto"/>
          </w:divBdr>
          <w:divsChild>
            <w:div w:id="2143114785">
              <w:marLeft w:val="0"/>
              <w:marRight w:val="0"/>
              <w:marTop w:val="0"/>
              <w:marBottom w:val="0"/>
              <w:divBdr>
                <w:top w:val="none" w:sz="0" w:space="0" w:color="auto"/>
                <w:left w:val="none" w:sz="0" w:space="0" w:color="auto"/>
                <w:bottom w:val="none" w:sz="0" w:space="0" w:color="auto"/>
                <w:right w:val="none" w:sz="0" w:space="0" w:color="auto"/>
              </w:divBdr>
              <w:divsChild>
                <w:div w:id="12362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9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8CB0A-5F41-404E-B4B2-B76E3E74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4</vt:lpstr>
    </vt:vector>
  </TitlesOfParts>
  <Company>CSU Chancellor's Office</Company>
  <LinksUpToDate>false</LinksUpToDate>
  <CharactersWithSpaces>3634</CharactersWithSpaces>
  <SharedDoc>false</SharedDoc>
  <HLinks>
    <vt:vector size="18" baseType="variant">
      <vt:variant>
        <vt:i4>3276815</vt:i4>
      </vt:variant>
      <vt:variant>
        <vt:i4>6</vt:i4>
      </vt:variant>
      <vt:variant>
        <vt:i4>0</vt:i4>
      </vt:variant>
      <vt:variant>
        <vt:i4>5</vt:i4>
      </vt:variant>
      <vt:variant>
        <vt:lpwstr>http://www.calstate.edu/cpdc/cm/Labor_Compliance/</vt:lpwstr>
      </vt:variant>
      <vt:variant>
        <vt:lpwstr/>
      </vt:variant>
      <vt:variant>
        <vt:i4>2359309</vt:i4>
      </vt:variant>
      <vt:variant>
        <vt:i4>3</vt:i4>
      </vt:variant>
      <vt:variant>
        <vt:i4>0</vt:i4>
      </vt:variant>
      <vt:variant>
        <vt:i4>5</vt:i4>
      </vt:variant>
      <vt:variant>
        <vt:lpwstr>mailto:cocm@calstate.edu</vt:lpwstr>
      </vt:variant>
      <vt:variant>
        <vt:lpwstr/>
      </vt:variant>
      <vt:variant>
        <vt:i4>5308436</vt:i4>
      </vt:variant>
      <vt:variant>
        <vt:i4>0</vt:i4>
      </vt:variant>
      <vt:variant>
        <vt:i4>0</vt:i4>
      </vt:variant>
      <vt:variant>
        <vt:i4>5</vt:i4>
      </vt:variant>
      <vt:variant>
        <vt:lpwstr>http://www.calstate.edu/cpdc/cm/forms/</vt:lpwstr>
      </vt:variant>
      <vt:variant>
        <vt:lpwstr>prequal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CSU Employee</dc:creator>
  <cp:lastModifiedBy>Kang, Jason</cp:lastModifiedBy>
  <cp:revision>2</cp:revision>
  <cp:lastPrinted>2017-11-16T19:46:00Z</cp:lastPrinted>
  <dcterms:created xsi:type="dcterms:W3CDTF">2022-08-02T17:32:00Z</dcterms:created>
  <dcterms:modified xsi:type="dcterms:W3CDTF">2022-08-02T17:32:00Z</dcterms:modified>
  <cp:contentStatus/>
</cp:coreProperties>
</file>