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4" w:lineRule="auto" w:before="82"/>
        <w:ind w:left="9095" w:right="113" w:firstLine="14"/>
        <w:jc w:val="right"/>
        <w:rPr>
          <w:sz w:val="18"/>
        </w:rPr>
      </w:pPr>
      <w:r>
        <w:rPr>
          <w:color w:val="111111"/>
          <w:w w:val="110"/>
          <w:sz w:val="18"/>
        </w:rPr>
        <w:t>Agreement</w:t>
      </w:r>
      <w:r>
        <w:rPr>
          <w:color w:val="111111"/>
          <w:spacing w:val="-3"/>
          <w:w w:val="110"/>
          <w:sz w:val="18"/>
        </w:rPr>
        <w:t> </w:t>
      </w:r>
      <w:r>
        <w:rPr>
          <w:color w:val="111111"/>
          <w:w w:val="110"/>
          <w:sz w:val="18"/>
        </w:rPr>
        <w:t>No.</w:t>
      </w:r>
      <w:r>
        <w:rPr>
          <w:color w:val="111111"/>
          <w:spacing w:val="-10"/>
          <w:w w:val="110"/>
          <w:sz w:val="18"/>
        </w:rPr>
        <w:t> </w:t>
      </w:r>
      <w:r>
        <w:rPr>
          <w:color w:val="111111"/>
          <w:w w:val="110"/>
          <w:sz w:val="18"/>
        </w:rPr>
        <w:t>23-701 Guttmann</w:t>
      </w:r>
      <w:r>
        <w:rPr>
          <w:color w:val="111111"/>
          <w:spacing w:val="31"/>
          <w:w w:val="110"/>
          <w:sz w:val="18"/>
        </w:rPr>
        <w:t> </w:t>
      </w:r>
      <w:r>
        <w:rPr>
          <w:color w:val="111111"/>
          <w:w w:val="110"/>
          <w:sz w:val="19"/>
        </w:rPr>
        <w:t>&amp;</w:t>
      </w:r>
      <w:r>
        <w:rPr>
          <w:color w:val="111111"/>
          <w:spacing w:val="18"/>
          <w:w w:val="110"/>
          <w:sz w:val="19"/>
        </w:rPr>
        <w:t> </w:t>
      </w:r>
      <w:r>
        <w:rPr>
          <w:color w:val="111111"/>
          <w:spacing w:val="-2"/>
          <w:w w:val="110"/>
          <w:sz w:val="18"/>
        </w:rPr>
        <w:t>Blaevoet</w:t>
      </w:r>
    </w:p>
    <w:p>
      <w:pPr>
        <w:spacing w:line="206" w:lineRule="exact" w:before="0"/>
        <w:ind w:left="0" w:right="136" w:firstLine="0"/>
        <w:jc w:val="right"/>
        <w:rPr>
          <w:sz w:val="18"/>
        </w:rPr>
      </w:pPr>
      <w:r>
        <w:rPr>
          <w:color w:val="111111"/>
          <w:w w:val="115"/>
          <w:sz w:val="18"/>
        </w:rPr>
        <w:t>Exhibit</w:t>
      </w:r>
      <w:r>
        <w:rPr>
          <w:color w:val="111111"/>
          <w:spacing w:val="-10"/>
          <w:w w:val="115"/>
          <w:sz w:val="18"/>
        </w:rPr>
        <w:t> </w:t>
      </w:r>
      <w:r>
        <w:rPr>
          <w:color w:val="363636"/>
          <w:w w:val="115"/>
          <w:sz w:val="18"/>
        </w:rPr>
        <w:t>"B"</w:t>
      </w:r>
      <w:r>
        <w:rPr>
          <w:color w:val="363636"/>
          <w:spacing w:val="-13"/>
          <w:w w:val="115"/>
          <w:sz w:val="18"/>
        </w:rPr>
        <w:t> </w:t>
      </w:r>
      <w:r>
        <w:rPr>
          <w:color w:val="111111"/>
          <w:w w:val="115"/>
          <w:sz w:val="18"/>
        </w:rPr>
        <w:t>-</w:t>
      </w:r>
      <w:r>
        <w:rPr>
          <w:color w:val="111111"/>
          <w:spacing w:val="33"/>
          <w:w w:val="115"/>
          <w:sz w:val="18"/>
        </w:rPr>
        <w:t> </w:t>
      </w:r>
      <w:r>
        <w:rPr>
          <w:color w:val="111111"/>
          <w:w w:val="115"/>
          <w:sz w:val="18"/>
        </w:rPr>
        <w:t>Service</w:t>
      </w:r>
      <w:r>
        <w:rPr>
          <w:color w:val="111111"/>
          <w:spacing w:val="3"/>
          <w:w w:val="115"/>
          <w:sz w:val="18"/>
        </w:rPr>
        <w:t> </w:t>
      </w:r>
      <w:r>
        <w:rPr>
          <w:color w:val="111111"/>
          <w:w w:val="115"/>
          <w:sz w:val="18"/>
        </w:rPr>
        <w:t>Order</w:t>
      </w:r>
      <w:r>
        <w:rPr>
          <w:color w:val="111111"/>
          <w:spacing w:val="-5"/>
          <w:w w:val="115"/>
          <w:sz w:val="18"/>
        </w:rPr>
        <w:t> </w:t>
      </w:r>
      <w:r>
        <w:rPr>
          <w:color w:val="111111"/>
          <w:w w:val="115"/>
          <w:sz w:val="18"/>
        </w:rPr>
        <w:t>and</w:t>
      </w:r>
      <w:r>
        <w:rPr>
          <w:color w:val="111111"/>
          <w:spacing w:val="-3"/>
          <w:w w:val="115"/>
          <w:sz w:val="18"/>
        </w:rPr>
        <w:t> </w:t>
      </w:r>
      <w:r>
        <w:rPr>
          <w:color w:val="111111"/>
          <w:w w:val="115"/>
          <w:sz w:val="18"/>
        </w:rPr>
        <w:t>Authorization</w:t>
      </w:r>
      <w:r>
        <w:rPr>
          <w:color w:val="111111"/>
          <w:spacing w:val="9"/>
          <w:w w:val="115"/>
          <w:sz w:val="18"/>
        </w:rPr>
        <w:t> </w:t>
      </w:r>
      <w:r>
        <w:rPr>
          <w:color w:val="111111"/>
          <w:w w:val="115"/>
          <w:sz w:val="18"/>
        </w:rPr>
        <w:t>to</w:t>
      </w:r>
      <w:r>
        <w:rPr>
          <w:color w:val="111111"/>
          <w:spacing w:val="-13"/>
          <w:w w:val="115"/>
          <w:sz w:val="18"/>
        </w:rPr>
        <w:t> </w:t>
      </w:r>
      <w:r>
        <w:rPr>
          <w:color w:val="111111"/>
          <w:spacing w:val="-2"/>
          <w:w w:val="115"/>
          <w:sz w:val="18"/>
        </w:rPr>
        <w:t>Proceed</w:t>
      </w:r>
    </w:p>
    <w:p>
      <w:pPr>
        <w:spacing w:before="9"/>
        <w:ind w:left="0" w:right="141" w:firstLine="0"/>
        <w:jc w:val="right"/>
        <w:rPr>
          <w:sz w:val="18"/>
        </w:rPr>
      </w:pPr>
      <w:r>
        <w:rPr>
          <w:color w:val="111111"/>
          <w:w w:val="110"/>
          <w:sz w:val="18"/>
        </w:rPr>
        <w:t>Page</w:t>
      </w:r>
      <w:r>
        <w:rPr>
          <w:color w:val="111111"/>
          <w:spacing w:val="13"/>
          <w:w w:val="110"/>
          <w:sz w:val="18"/>
        </w:rPr>
        <w:t> </w:t>
      </w:r>
      <w:r>
        <w:rPr>
          <w:color w:val="111111"/>
          <w:w w:val="110"/>
          <w:sz w:val="18"/>
        </w:rPr>
        <w:t>1</w:t>
      </w:r>
      <w:r>
        <w:rPr>
          <w:color w:val="111111"/>
          <w:spacing w:val="-3"/>
          <w:w w:val="110"/>
          <w:sz w:val="18"/>
        </w:rPr>
        <w:t> </w:t>
      </w:r>
      <w:r>
        <w:rPr>
          <w:color w:val="111111"/>
          <w:w w:val="110"/>
          <w:sz w:val="18"/>
        </w:rPr>
        <w:t>of</w:t>
      </w:r>
      <w:r>
        <w:rPr>
          <w:color w:val="111111"/>
          <w:spacing w:val="1"/>
          <w:w w:val="110"/>
          <w:sz w:val="18"/>
        </w:rPr>
        <w:t> </w:t>
      </w:r>
      <w:r>
        <w:rPr>
          <w:color w:val="111111"/>
          <w:spacing w:val="-10"/>
          <w:w w:val="110"/>
          <w:sz w:val="18"/>
        </w:rPr>
        <w:t>1</w:t>
      </w:r>
    </w:p>
    <w:p>
      <w:pPr>
        <w:pStyle w:val="Title"/>
        <w:spacing w:line="291" w:lineRule="exact"/>
        <w:ind w:right="1408"/>
      </w:pPr>
      <w:r>
        <w:rPr>
          <w:color w:val="111111"/>
        </w:rPr>
        <w:t>THE</w:t>
      </w:r>
      <w:r>
        <w:rPr>
          <w:color w:val="111111"/>
          <w:spacing w:val="23"/>
        </w:rPr>
        <w:t> </w:t>
      </w:r>
      <w:r>
        <w:rPr>
          <w:color w:val="111111"/>
        </w:rPr>
        <w:t>CALIFORNIA</w:t>
      </w:r>
      <w:r>
        <w:rPr>
          <w:color w:val="111111"/>
          <w:spacing w:val="25"/>
        </w:rPr>
        <w:t> </w:t>
      </w:r>
      <w:r>
        <w:rPr>
          <w:color w:val="111111"/>
        </w:rPr>
        <w:t>STATE</w:t>
      </w:r>
      <w:r>
        <w:rPr>
          <w:color w:val="111111"/>
          <w:spacing w:val="19"/>
        </w:rPr>
        <w:t> </w:t>
      </w:r>
      <w:r>
        <w:rPr>
          <w:color w:val="111111"/>
          <w:spacing w:val="-2"/>
        </w:rPr>
        <w:t>UNIVERSITY</w:t>
      </w:r>
    </w:p>
    <w:p>
      <w:pPr>
        <w:pStyle w:val="Title"/>
        <w:spacing w:line="230" w:lineRule="auto" w:before="4"/>
      </w:pPr>
      <w:r>
        <w:rPr>
          <w:color w:val="111111"/>
          <w:w w:val="110"/>
        </w:rPr>
        <w:t>Exhibit</w:t>
      </w:r>
      <w:r>
        <w:rPr>
          <w:color w:val="111111"/>
          <w:spacing w:val="-17"/>
          <w:w w:val="110"/>
        </w:rPr>
        <w:t> </w:t>
      </w:r>
      <w:r>
        <w:rPr>
          <w:color w:val="111111"/>
          <w:w w:val="110"/>
        </w:rPr>
        <w:t>"B"-</w:t>
      </w:r>
      <w:r>
        <w:rPr>
          <w:color w:val="111111"/>
          <w:spacing w:val="-18"/>
          <w:w w:val="110"/>
        </w:rPr>
        <w:t> </w:t>
      </w:r>
      <w:r>
        <w:rPr>
          <w:color w:val="111111"/>
          <w:w w:val="110"/>
        </w:rPr>
        <w:t>Service Order</w:t>
      </w:r>
      <w:r>
        <w:rPr>
          <w:color w:val="111111"/>
          <w:spacing w:val="-11"/>
          <w:w w:val="110"/>
        </w:rPr>
        <w:t> </w:t>
      </w:r>
      <w:r>
        <w:rPr>
          <w:color w:val="111111"/>
          <w:w w:val="110"/>
        </w:rPr>
        <w:t>and Authorization to</w:t>
      </w:r>
      <w:r>
        <w:rPr>
          <w:color w:val="111111"/>
          <w:spacing w:val="-4"/>
          <w:w w:val="110"/>
        </w:rPr>
        <w:t> </w:t>
      </w:r>
      <w:r>
        <w:rPr>
          <w:color w:val="111111"/>
          <w:w w:val="110"/>
        </w:rPr>
        <w:t>Proceed, Guttmann &amp; Blaevoet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7"/>
        <w:rPr>
          <w:b/>
        </w:rPr>
      </w:pPr>
    </w:p>
    <w:p>
      <w:pPr>
        <w:pStyle w:val="BodyText"/>
        <w:ind w:left="128"/>
      </w:pPr>
      <w:r>
        <w:rPr>
          <w:color w:val="111111"/>
          <w:spacing w:val="-2"/>
          <w:w w:val="115"/>
        </w:rPr>
        <w:t>[Date]</w:t>
      </w:r>
    </w:p>
    <w:p>
      <w:pPr>
        <w:pStyle w:val="BodyText"/>
        <w:spacing w:before="21"/>
      </w:pPr>
    </w:p>
    <w:p>
      <w:pPr>
        <w:pStyle w:val="BodyText"/>
        <w:spacing w:line="256" w:lineRule="auto"/>
        <w:ind w:left="116" w:right="8325" w:firstLine="1"/>
      </w:pPr>
      <w:r>
        <w:rPr>
          <w:color w:val="111111"/>
          <w:w w:val="115"/>
        </w:rPr>
        <w:t>Mr.</w:t>
      </w:r>
      <w:r>
        <w:rPr>
          <w:color w:val="111111"/>
          <w:spacing w:val="-10"/>
          <w:w w:val="115"/>
        </w:rPr>
        <w:t> </w:t>
      </w:r>
      <w:r>
        <w:rPr>
          <w:color w:val="111111"/>
          <w:w w:val="115"/>
        </w:rPr>
        <w:t>John</w:t>
      </w:r>
      <w:r>
        <w:rPr>
          <w:color w:val="111111"/>
          <w:spacing w:val="-6"/>
          <w:w w:val="115"/>
        </w:rPr>
        <w:t> </w:t>
      </w:r>
      <w:r>
        <w:rPr>
          <w:color w:val="111111"/>
          <w:w w:val="115"/>
        </w:rPr>
        <w:t>Doe,</w:t>
      </w:r>
      <w:r>
        <w:rPr>
          <w:color w:val="111111"/>
          <w:spacing w:val="-3"/>
          <w:w w:val="115"/>
        </w:rPr>
        <w:t> </w:t>
      </w:r>
      <w:r>
        <w:rPr>
          <w:color w:val="111111"/>
          <w:w w:val="115"/>
        </w:rPr>
        <w:t>President John Doe, LLC</w:t>
      </w:r>
    </w:p>
    <w:p>
      <w:pPr>
        <w:pStyle w:val="BodyText"/>
        <w:spacing w:line="244" w:lineRule="auto"/>
        <w:ind w:left="119" w:right="8325" w:firstLine="6"/>
      </w:pPr>
      <w:r>
        <w:rPr>
          <w:color w:val="111111"/>
          <w:w w:val="115"/>
        </w:rPr>
        <w:t>555 Marin</w:t>
      </w:r>
      <w:r>
        <w:rPr>
          <w:color w:val="111111"/>
          <w:spacing w:val="-9"/>
          <w:w w:val="115"/>
        </w:rPr>
        <w:t> </w:t>
      </w:r>
      <w:r>
        <w:rPr>
          <w:color w:val="111111"/>
          <w:w w:val="115"/>
        </w:rPr>
        <w:t>Street;</w:t>
      </w:r>
      <w:r>
        <w:rPr>
          <w:color w:val="111111"/>
          <w:spacing w:val="-5"/>
          <w:w w:val="115"/>
        </w:rPr>
        <w:t> </w:t>
      </w:r>
      <w:r>
        <w:rPr>
          <w:color w:val="111111"/>
          <w:w w:val="115"/>
        </w:rPr>
        <w:t>Suite</w:t>
      </w:r>
      <w:r>
        <w:rPr>
          <w:color w:val="111111"/>
          <w:spacing w:val="-4"/>
          <w:w w:val="115"/>
        </w:rPr>
        <w:t> </w:t>
      </w:r>
      <w:r>
        <w:rPr>
          <w:color w:val="111111"/>
          <w:w w:val="115"/>
        </w:rPr>
        <w:t>230 Thousand Oaks, CA</w:t>
      </w:r>
      <w:r>
        <w:rPr>
          <w:color w:val="111111"/>
          <w:spacing w:val="31"/>
          <w:w w:val="115"/>
        </w:rPr>
        <w:t> </w:t>
      </w:r>
      <w:r>
        <w:rPr>
          <w:color w:val="111111"/>
          <w:w w:val="115"/>
        </w:rPr>
        <w:t>91360</w:t>
      </w:r>
    </w:p>
    <w:p>
      <w:pPr>
        <w:pStyle w:val="BodyText"/>
        <w:spacing w:before="15"/>
      </w:pPr>
    </w:p>
    <w:p>
      <w:pPr>
        <w:pStyle w:val="BodyText"/>
        <w:ind w:left="122"/>
      </w:pPr>
      <w:r>
        <w:rPr>
          <w:color w:val="111111"/>
          <w:w w:val="115"/>
        </w:rPr>
        <w:t>Dear</w:t>
      </w:r>
      <w:r>
        <w:rPr>
          <w:color w:val="111111"/>
          <w:spacing w:val="9"/>
          <w:w w:val="115"/>
        </w:rPr>
        <w:t> </w:t>
      </w:r>
      <w:r>
        <w:rPr>
          <w:color w:val="111111"/>
          <w:w w:val="115"/>
        </w:rPr>
        <w:t>Mr.</w:t>
      </w:r>
      <w:r>
        <w:rPr>
          <w:color w:val="111111"/>
          <w:spacing w:val="-4"/>
          <w:w w:val="115"/>
        </w:rPr>
        <w:t> </w:t>
      </w:r>
      <w:r>
        <w:rPr>
          <w:color w:val="111111"/>
          <w:spacing w:val="-5"/>
          <w:w w:val="115"/>
        </w:rPr>
        <w:t>Doe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spacing w:line="256" w:lineRule="auto"/>
        <w:ind w:left="3623" w:right="3639"/>
        <w:jc w:val="center"/>
      </w:pPr>
      <w:r>
        <w:rPr>
          <w:color w:val="111111"/>
          <w:w w:val="110"/>
        </w:rPr>
        <w:t>[Project</w:t>
      </w:r>
      <w:r>
        <w:rPr>
          <w:color w:val="111111"/>
          <w:w w:val="110"/>
        </w:rPr>
        <w:t> Name], [Project</w:t>
      </w:r>
      <w:r>
        <w:rPr>
          <w:color w:val="111111"/>
          <w:w w:val="110"/>
        </w:rPr>
        <w:t> Number] </w:t>
      </w:r>
      <w:r>
        <w:rPr>
          <w:color w:val="111111"/>
          <w:spacing w:val="-2"/>
          <w:w w:val="110"/>
        </w:rPr>
        <w:t>[Campus]</w:t>
      </w:r>
    </w:p>
    <w:p>
      <w:pPr>
        <w:pStyle w:val="BodyText"/>
        <w:spacing w:line="223" w:lineRule="exact"/>
        <w:ind w:left="1371" w:right="1402"/>
        <w:jc w:val="center"/>
      </w:pPr>
      <w:r>
        <w:rPr>
          <w:color w:val="111111"/>
          <w:w w:val="115"/>
        </w:rPr>
        <w:t>Service</w:t>
      </w:r>
      <w:r>
        <w:rPr>
          <w:color w:val="111111"/>
          <w:spacing w:val="4"/>
          <w:w w:val="115"/>
        </w:rPr>
        <w:t> </w:t>
      </w:r>
      <w:r>
        <w:rPr>
          <w:color w:val="111111"/>
          <w:w w:val="115"/>
        </w:rPr>
        <w:t>Order</w:t>
      </w:r>
      <w:r>
        <w:rPr>
          <w:color w:val="111111"/>
          <w:spacing w:val="-5"/>
          <w:w w:val="115"/>
        </w:rPr>
        <w:t> </w:t>
      </w:r>
      <w:r>
        <w:rPr>
          <w:color w:val="111111"/>
          <w:w w:val="115"/>
        </w:rPr>
        <w:t>and Authorization</w:t>
      </w:r>
      <w:r>
        <w:rPr>
          <w:color w:val="111111"/>
          <w:spacing w:val="9"/>
          <w:w w:val="115"/>
        </w:rPr>
        <w:t> </w:t>
      </w:r>
      <w:r>
        <w:rPr>
          <w:color w:val="111111"/>
          <w:w w:val="115"/>
        </w:rPr>
        <w:t>to</w:t>
      </w:r>
      <w:r>
        <w:rPr>
          <w:color w:val="111111"/>
          <w:spacing w:val="-13"/>
          <w:w w:val="115"/>
        </w:rPr>
        <w:t> </w:t>
      </w:r>
      <w:r>
        <w:rPr>
          <w:color w:val="111111"/>
          <w:w w:val="115"/>
        </w:rPr>
        <w:t>Proceed</w:t>
      </w:r>
      <w:r>
        <w:rPr>
          <w:color w:val="111111"/>
          <w:spacing w:val="4"/>
          <w:w w:val="115"/>
        </w:rPr>
        <w:t> </w:t>
      </w:r>
      <w:r>
        <w:rPr>
          <w:color w:val="111111"/>
          <w:w w:val="115"/>
        </w:rPr>
        <w:t>Number</w:t>
      </w:r>
      <w:r>
        <w:rPr>
          <w:color w:val="111111"/>
          <w:spacing w:val="7"/>
          <w:w w:val="115"/>
        </w:rPr>
        <w:t> </w:t>
      </w:r>
      <w:r>
        <w:rPr>
          <w:color w:val="111111"/>
          <w:spacing w:val="-2"/>
          <w:w w:val="115"/>
        </w:rPr>
        <w:t>[insert]</w:t>
      </w:r>
    </w:p>
    <w:p>
      <w:pPr>
        <w:pStyle w:val="BodyText"/>
        <w:spacing w:before="2"/>
      </w:pPr>
    </w:p>
    <w:p>
      <w:pPr>
        <w:pStyle w:val="BodyText"/>
        <w:ind w:left="123" w:hanging="4"/>
      </w:pPr>
      <w:r>
        <w:rPr>
          <w:color w:val="111111"/>
          <w:w w:val="105"/>
          <w:sz w:val="22"/>
        </w:rPr>
        <w:t>In</w:t>
      </w:r>
      <w:r>
        <w:rPr>
          <w:color w:val="111111"/>
          <w:spacing w:val="16"/>
          <w:w w:val="105"/>
          <w:sz w:val="22"/>
        </w:rPr>
        <w:t> </w:t>
      </w:r>
      <w:r>
        <w:rPr>
          <w:color w:val="111111"/>
          <w:w w:val="105"/>
        </w:rPr>
        <w:t>accordance</w:t>
      </w:r>
      <w:r>
        <w:rPr>
          <w:color w:val="111111"/>
          <w:spacing w:val="40"/>
          <w:w w:val="105"/>
        </w:rPr>
        <w:t> </w:t>
      </w:r>
      <w:r>
        <w:rPr>
          <w:color w:val="111111"/>
          <w:w w:val="105"/>
        </w:rPr>
        <w:t>with</w:t>
      </w:r>
      <w:r>
        <w:rPr>
          <w:color w:val="111111"/>
          <w:spacing w:val="25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40"/>
          <w:w w:val="105"/>
        </w:rPr>
        <w:t> </w:t>
      </w:r>
      <w:r>
        <w:rPr>
          <w:color w:val="111111"/>
          <w:w w:val="105"/>
        </w:rPr>
        <w:t>provisions</w:t>
      </w:r>
      <w:r>
        <w:rPr>
          <w:color w:val="111111"/>
          <w:spacing w:val="40"/>
          <w:w w:val="105"/>
        </w:rPr>
        <w:t> </w:t>
      </w:r>
      <w:r>
        <w:rPr>
          <w:color w:val="111111"/>
          <w:w w:val="105"/>
        </w:rPr>
        <w:t>of</w:t>
      </w:r>
      <w:r>
        <w:rPr>
          <w:color w:val="111111"/>
          <w:spacing w:val="21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80"/>
          <w:w w:val="105"/>
        </w:rPr>
        <w:t> </w:t>
      </w:r>
      <w:r>
        <w:rPr>
          <w:color w:val="111111"/>
          <w:w w:val="105"/>
        </w:rPr>
        <w:t>Systemwide</w:t>
      </w:r>
      <w:r>
        <w:rPr>
          <w:color w:val="111111"/>
          <w:spacing w:val="31"/>
          <w:w w:val="105"/>
        </w:rPr>
        <w:t> </w:t>
      </w:r>
      <w:r>
        <w:rPr>
          <w:color w:val="111111"/>
          <w:w w:val="105"/>
        </w:rPr>
        <w:t>Master</w:t>
      </w:r>
      <w:r>
        <w:rPr>
          <w:color w:val="111111"/>
          <w:spacing w:val="38"/>
          <w:w w:val="105"/>
        </w:rPr>
        <w:t> </w:t>
      </w:r>
      <w:r>
        <w:rPr>
          <w:color w:val="111111"/>
          <w:w w:val="105"/>
        </w:rPr>
        <w:t>Enabling</w:t>
      </w:r>
      <w:r>
        <w:rPr>
          <w:color w:val="111111"/>
          <w:spacing w:val="30"/>
          <w:w w:val="105"/>
        </w:rPr>
        <w:t> </w:t>
      </w:r>
      <w:r>
        <w:rPr>
          <w:color w:val="111111"/>
          <w:w w:val="105"/>
        </w:rPr>
        <w:t>Agreement</w:t>
      </w:r>
      <w:r>
        <w:rPr>
          <w:color w:val="111111"/>
          <w:spacing w:val="72"/>
          <w:w w:val="105"/>
        </w:rPr>
        <w:t> </w:t>
      </w:r>
      <w:r>
        <w:rPr>
          <w:color w:val="111111"/>
          <w:w w:val="105"/>
        </w:rPr>
        <w:t>Number</w:t>
      </w:r>
      <w:r>
        <w:rPr>
          <w:color w:val="111111"/>
          <w:spacing w:val="40"/>
          <w:w w:val="105"/>
        </w:rPr>
        <w:t> </w:t>
      </w:r>
      <w:r>
        <w:rPr>
          <w:color w:val="111111"/>
          <w:w w:val="105"/>
          <w:sz w:val="22"/>
        </w:rPr>
        <w:t>XXXX</w:t>
      </w:r>
      <w:r>
        <w:rPr>
          <w:color w:val="111111"/>
          <w:spacing w:val="40"/>
          <w:w w:val="105"/>
          <w:sz w:val="22"/>
        </w:rPr>
        <w:t> </w:t>
      </w:r>
      <w:r>
        <w:rPr>
          <w:color w:val="111111"/>
          <w:w w:val="105"/>
        </w:rPr>
        <w:t>you</w:t>
      </w:r>
      <w:r>
        <w:rPr>
          <w:color w:val="111111"/>
          <w:spacing w:val="27"/>
          <w:w w:val="105"/>
        </w:rPr>
        <w:t> </w:t>
      </w:r>
      <w:r>
        <w:rPr>
          <w:color w:val="111111"/>
          <w:w w:val="105"/>
        </w:rPr>
        <w:t>are</w:t>
      </w:r>
      <w:r>
        <w:rPr>
          <w:color w:val="111111"/>
          <w:spacing w:val="80"/>
          <w:w w:val="105"/>
        </w:rPr>
        <w:t> </w:t>
      </w:r>
      <w:r>
        <w:rPr>
          <w:color w:val="111111"/>
          <w:w w:val="105"/>
        </w:rPr>
        <w:t>hereby authorized</w:t>
      </w:r>
      <w:r>
        <w:rPr>
          <w:color w:val="111111"/>
          <w:spacing w:val="80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33"/>
          <w:w w:val="105"/>
        </w:rPr>
        <w:t> </w:t>
      </w:r>
      <w:r>
        <w:rPr>
          <w:color w:val="111111"/>
          <w:w w:val="105"/>
        </w:rPr>
        <w:t>provide</w:t>
      </w:r>
      <w:r>
        <w:rPr>
          <w:color w:val="111111"/>
          <w:spacing w:val="80"/>
          <w:w w:val="105"/>
        </w:rPr>
        <w:t> </w:t>
      </w:r>
      <w:r>
        <w:rPr>
          <w:color w:val="111111"/>
          <w:w w:val="105"/>
        </w:rPr>
        <w:t>[insert</w:t>
      </w:r>
      <w:r>
        <w:rPr>
          <w:color w:val="111111"/>
          <w:spacing w:val="40"/>
          <w:w w:val="105"/>
        </w:rPr>
        <w:t> </w:t>
      </w:r>
      <w:r>
        <w:rPr>
          <w:color w:val="111111"/>
          <w:w w:val="105"/>
        </w:rPr>
        <w:t>as</w:t>
      </w:r>
      <w:r>
        <w:rPr>
          <w:color w:val="111111"/>
          <w:spacing w:val="67"/>
          <w:w w:val="105"/>
        </w:rPr>
        <w:t> </w:t>
      </w:r>
      <w:r>
        <w:rPr>
          <w:color w:val="111111"/>
          <w:w w:val="105"/>
        </w:rPr>
        <w:t>appropriate].</w:t>
      </w:r>
    </w:p>
    <w:p>
      <w:pPr>
        <w:pStyle w:val="BodyText"/>
        <w:spacing w:before="26"/>
      </w:pPr>
    </w:p>
    <w:p>
      <w:pPr>
        <w:pStyle w:val="BodyText"/>
        <w:spacing w:line="244" w:lineRule="auto"/>
        <w:ind w:left="121" w:hanging="2"/>
      </w:pPr>
      <w:r>
        <w:rPr>
          <w:color w:val="111111"/>
          <w:w w:val="115"/>
        </w:rPr>
        <w:t>The</w:t>
      </w:r>
      <w:r>
        <w:rPr>
          <w:color w:val="111111"/>
          <w:spacing w:val="-4"/>
          <w:w w:val="115"/>
        </w:rPr>
        <w:t> </w:t>
      </w:r>
      <w:r>
        <w:rPr>
          <w:color w:val="111111"/>
          <w:w w:val="115"/>
        </w:rPr>
        <w:t>Service Provider shall not</w:t>
      </w:r>
      <w:r>
        <w:rPr>
          <w:color w:val="111111"/>
          <w:spacing w:val="-8"/>
          <w:w w:val="115"/>
        </w:rPr>
        <w:t> </w:t>
      </w:r>
      <w:r>
        <w:rPr>
          <w:color w:val="111111"/>
          <w:w w:val="115"/>
        </w:rPr>
        <w:t>perform</w:t>
      </w:r>
      <w:r>
        <w:rPr>
          <w:color w:val="111111"/>
          <w:w w:val="115"/>
        </w:rPr>
        <w:t> services</w:t>
      </w:r>
      <w:r>
        <w:rPr>
          <w:color w:val="111111"/>
          <w:spacing w:val="-1"/>
          <w:w w:val="115"/>
        </w:rPr>
        <w:t> </w:t>
      </w:r>
      <w:r>
        <w:rPr>
          <w:color w:val="111111"/>
          <w:w w:val="115"/>
        </w:rPr>
        <w:t>in excess of this</w:t>
      </w:r>
      <w:r>
        <w:rPr>
          <w:color w:val="111111"/>
          <w:spacing w:val="-14"/>
          <w:w w:val="115"/>
        </w:rPr>
        <w:t> </w:t>
      </w:r>
      <w:r>
        <w:rPr>
          <w:color w:val="111111"/>
          <w:w w:val="115"/>
        </w:rPr>
        <w:t>Service Order without prior written</w:t>
      </w:r>
      <w:r>
        <w:rPr>
          <w:color w:val="111111"/>
          <w:spacing w:val="-7"/>
          <w:w w:val="115"/>
        </w:rPr>
        <w:t> </w:t>
      </w:r>
      <w:r>
        <w:rPr>
          <w:color w:val="111111"/>
          <w:w w:val="115"/>
        </w:rPr>
        <w:t>authorization to proceed from the</w:t>
      </w:r>
      <w:r>
        <w:rPr>
          <w:color w:val="111111"/>
          <w:spacing w:val="40"/>
          <w:w w:val="115"/>
        </w:rPr>
        <w:t> </w:t>
      </w:r>
      <w:r>
        <w:rPr>
          <w:color w:val="111111"/>
          <w:w w:val="115"/>
        </w:rPr>
        <w:t>University.</w:t>
      </w:r>
    </w:p>
    <w:p>
      <w:pPr>
        <w:pStyle w:val="BodyText"/>
        <w:spacing w:before="22"/>
      </w:pPr>
    </w:p>
    <w:p>
      <w:pPr>
        <w:pStyle w:val="BodyText"/>
        <w:ind w:left="118"/>
      </w:pPr>
      <w:r>
        <w:rPr>
          <w:color w:val="111111"/>
          <w:w w:val="115"/>
        </w:rPr>
        <w:t>Service</w:t>
      </w:r>
      <w:r>
        <w:rPr>
          <w:color w:val="111111"/>
          <w:spacing w:val="-1"/>
          <w:w w:val="115"/>
        </w:rPr>
        <w:t> </w:t>
      </w:r>
      <w:r>
        <w:rPr>
          <w:color w:val="111111"/>
          <w:w w:val="115"/>
        </w:rPr>
        <w:t>Provider</w:t>
      </w:r>
      <w:r>
        <w:rPr>
          <w:color w:val="111111"/>
          <w:spacing w:val="-12"/>
          <w:w w:val="115"/>
        </w:rPr>
        <w:t> </w:t>
      </w:r>
      <w:r>
        <w:rPr>
          <w:color w:val="111111"/>
          <w:w w:val="115"/>
        </w:rPr>
        <w:t>shall</w:t>
      </w:r>
      <w:r>
        <w:rPr>
          <w:color w:val="111111"/>
          <w:spacing w:val="-12"/>
          <w:w w:val="115"/>
        </w:rPr>
        <w:t> </w:t>
      </w:r>
      <w:r>
        <w:rPr>
          <w:color w:val="111111"/>
          <w:w w:val="115"/>
        </w:rPr>
        <w:t>coordinate</w:t>
      </w:r>
      <w:r>
        <w:rPr>
          <w:color w:val="111111"/>
          <w:spacing w:val="3"/>
          <w:w w:val="115"/>
        </w:rPr>
        <w:t> </w:t>
      </w:r>
      <w:r>
        <w:rPr>
          <w:color w:val="111111"/>
          <w:w w:val="115"/>
        </w:rPr>
        <w:t>services</w:t>
      </w:r>
      <w:r>
        <w:rPr>
          <w:color w:val="111111"/>
          <w:spacing w:val="-9"/>
          <w:w w:val="115"/>
        </w:rPr>
        <w:t> </w:t>
      </w:r>
      <w:r>
        <w:rPr>
          <w:color w:val="111111"/>
          <w:spacing w:val="-2"/>
          <w:w w:val="115"/>
        </w:rPr>
        <w:t>with:</w:t>
      </w:r>
    </w:p>
    <w:p>
      <w:pPr>
        <w:pStyle w:val="BodyText"/>
        <w:spacing w:before="21"/>
      </w:pPr>
    </w:p>
    <w:p>
      <w:pPr>
        <w:pStyle w:val="BodyText"/>
        <w:spacing w:line="249" w:lineRule="auto"/>
        <w:ind w:left="4489" w:right="4526" w:firstLine="8"/>
        <w:jc w:val="center"/>
      </w:pPr>
      <w:r>
        <w:rPr>
          <w:color w:val="111111"/>
          <w:w w:val="115"/>
        </w:rPr>
        <w:t>[CSU</w:t>
      </w:r>
      <w:r>
        <w:rPr>
          <w:color w:val="111111"/>
          <w:spacing w:val="-1"/>
          <w:w w:val="115"/>
        </w:rPr>
        <w:t> </w:t>
      </w:r>
      <w:r>
        <w:rPr>
          <w:color w:val="111111"/>
          <w:w w:val="115"/>
        </w:rPr>
        <w:t>Campus</w:t>
      </w:r>
      <w:r>
        <w:rPr>
          <w:color w:val="111111"/>
          <w:spacing w:val="-2"/>
          <w:w w:val="115"/>
        </w:rPr>
        <w:t> </w:t>
      </w:r>
      <w:r>
        <w:rPr>
          <w:color w:val="111111"/>
          <w:w w:val="115"/>
        </w:rPr>
        <w:t>Name] [Campus</w:t>
      </w:r>
      <w:r>
        <w:rPr>
          <w:color w:val="111111"/>
          <w:spacing w:val="-8"/>
          <w:w w:val="115"/>
        </w:rPr>
        <w:t> </w:t>
      </w:r>
      <w:r>
        <w:rPr>
          <w:color w:val="111111"/>
          <w:spacing w:val="-2"/>
          <w:w w:val="115"/>
        </w:rPr>
        <w:t>Department]</w:t>
      </w:r>
    </w:p>
    <w:p>
      <w:pPr>
        <w:pStyle w:val="BodyText"/>
        <w:spacing w:line="244" w:lineRule="auto" w:before="7"/>
        <w:ind w:left="2485" w:right="2506"/>
        <w:jc w:val="center"/>
      </w:pPr>
      <w:r>
        <w:rPr>
          <w:color w:val="111111"/>
          <w:w w:val="115"/>
        </w:rPr>
        <w:t>[Executive</w:t>
      </w:r>
      <w:r>
        <w:rPr>
          <w:color w:val="111111"/>
          <w:spacing w:val="-8"/>
          <w:w w:val="115"/>
        </w:rPr>
        <w:t> </w:t>
      </w:r>
      <w:r>
        <w:rPr>
          <w:color w:val="111111"/>
          <w:w w:val="115"/>
        </w:rPr>
        <w:t>Dean</w:t>
      </w:r>
      <w:r>
        <w:rPr>
          <w:color w:val="111111"/>
          <w:spacing w:val="-10"/>
          <w:w w:val="115"/>
        </w:rPr>
        <w:t> </w:t>
      </w:r>
      <w:r>
        <w:rPr>
          <w:color w:val="111111"/>
          <w:w w:val="115"/>
        </w:rPr>
        <w:t>or</w:t>
      </w:r>
      <w:r>
        <w:rPr>
          <w:color w:val="111111"/>
          <w:spacing w:val="-15"/>
          <w:w w:val="115"/>
        </w:rPr>
        <w:t> </w:t>
      </w:r>
      <w:r>
        <w:rPr>
          <w:color w:val="111111"/>
          <w:w w:val="115"/>
        </w:rPr>
        <w:t>Designated</w:t>
      </w:r>
      <w:r>
        <w:rPr>
          <w:color w:val="111111"/>
          <w:w w:val="115"/>
        </w:rPr>
        <w:t> Campus</w:t>
      </w:r>
      <w:r>
        <w:rPr>
          <w:color w:val="111111"/>
          <w:spacing w:val="-14"/>
          <w:w w:val="115"/>
        </w:rPr>
        <w:t> </w:t>
      </w:r>
      <w:r>
        <w:rPr>
          <w:color w:val="111111"/>
          <w:w w:val="115"/>
        </w:rPr>
        <w:t>Project</w:t>
      </w:r>
      <w:r>
        <w:rPr>
          <w:color w:val="111111"/>
          <w:spacing w:val="-7"/>
          <w:w w:val="115"/>
        </w:rPr>
        <w:t> </w:t>
      </w:r>
      <w:r>
        <w:rPr>
          <w:color w:val="111111"/>
          <w:w w:val="115"/>
        </w:rPr>
        <w:t>Manager] [Campus Address]</w:t>
      </w:r>
    </w:p>
    <w:p>
      <w:pPr>
        <w:pStyle w:val="BodyText"/>
        <w:spacing w:before="11"/>
        <w:ind w:left="1384" w:right="1402"/>
        <w:jc w:val="center"/>
      </w:pPr>
      <w:r>
        <w:rPr>
          <w:color w:val="111111"/>
          <w:w w:val="115"/>
        </w:rPr>
        <w:t>[Campus</w:t>
      </w:r>
      <w:r>
        <w:rPr>
          <w:color w:val="111111"/>
          <w:spacing w:val="-10"/>
          <w:w w:val="115"/>
        </w:rPr>
        <w:t> </w:t>
      </w:r>
      <w:r>
        <w:rPr>
          <w:color w:val="111111"/>
          <w:w w:val="115"/>
        </w:rPr>
        <w:t>Project</w:t>
      </w:r>
      <w:r>
        <w:rPr>
          <w:color w:val="111111"/>
          <w:spacing w:val="-3"/>
          <w:w w:val="115"/>
        </w:rPr>
        <w:t> </w:t>
      </w:r>
      <w:r>
        <w:rPr>
          <w:color w:val="111111"/>
          <w:w w:val="115"/>
        </w:rPr>
        <w:t>Manager's Phone</w:t>
      </w:r>
      <w:r>
        <w:rPr>
          <w:color w:val="111111"/>
          <w:spacing w:val="4"/>
          <w:w w:val="115"/>
        </w:rPr>
        <w:t> </w:t>
      </w:r>
      <w:r>
        <w:rPr>
          <w:color w:val="111111"/>
          <w:spacing w:val="-2"/>
          <w:w w:val="115"/>
        </w:rPr>
        <w:t>Number]</w:t>
      </w:r>
    </w:p>
    <w:p>
      <w:pPr>
        <w:pStyle w:val="BodyText"/>
        <w:spacing w:before="16"/>
      </w:pPr>
    </w:p>
    <w:p>
      <w:pPr>
        <w:pStyle w:val="BodyText"/>
        <w:spacing w:line="254" w:lineRule="auto"/>
        <w:ind w:left="119" w:right="123"/>
      </w:pPr>
      <w:r>
        <w:rPr>
          <w:color w:val="111111"/>
          <w:w w:val="115"/>
        </w:rPr>
        <w:t>The total amount to be expended</w:t>
      </w:r>
      <w:r>
        <w:rPr>
          <w:color w:val="111111"/>
          <w:w w:val="115"/>
        </w:rPr>
        <w:t> under this Service Order shall not</w:t>
      </w:r>
      <w:r>
        <w:rPr>
          <w:color w:val="111111"/>
          <w:spacing w:val="-17"/>
          <w:w w:val="115"/>
        </w:rPr>
        <w:t> </w:t>
      </w:r>
      <w:r>
        <w:rPr>
          <w:color w:val="111111"/>
          <w:w w:val="115"/>
        </w:rPr>
        <w:t>exceed [written and numerical dollar value] inclusive</w:t>
      </w:r>
      <w:r>
        <w:rPr>
          <w:color w:val="111111"/>
          <w:spacing w:val="-1"/>
          <w:w w:val="115"/>
        </w:rPr>
        <w:t> </w:t>
      </w:r>
      <w:r>
        <w:rPr>
          <w:color w:val="111111"/>
          <w:w w:val="115"/>
        </w:rPr>
        <w:t>of</w:t>
      </w:r>
      <w:r>
        <w:rPr>
          <w:color w:val="111111"/>
          <w:spacing w:val="-3"/>
          <w:w w:val="115"/>
        </w:rPr>
        <w:t> </w:t>
      </w:r>
      <w:r>
        <w:rPr>
          <w:color w:val="111111"/>
          <w:w w:val="115"/>
        </w:rPr>
        <w:t>reimbursables,</w:t>
      </w:r>
      <w:r>
        <w:rPr>
          <w:color w:val="111111"/>
          <w:spacing w:val="-4"/>
          <w:w w:val="115"/>
        </w:rPr>
        <w:t> </w:t>
      </w:r>
      <w:r>
        <w:rPr>
          <w:color w:val="111111"/>
          <w:w w:val="115"/>
        </w:rPr>
        <w:t>regardless</w:t>
      </w:r>
      <w:r>
        <w:rPr>
          <w:color w:val="111111"/>
          <w:spacing w:val="-1"/>
          <w:w w:val="115"/>
        </w:rPr>
        <w:t> </w:t>
      </w:r>
      <w:r>
        <w:rPr>
          <w:color w:val="111111"/>
          <w:w w:val="115"/>
        </w:rPr>
        <w:t>of</w:t>
      </w:r>
      <w:r>
        <w:rPr>
          <w:color w:val="111111"/>
          <w:spacing w:val="-15"/>
          <w:w w:val="115"/>
        </w:rPr>
        <w:t> </w:t>
      </w:r>
      <w:r>
        <w:rPr>
          <w:color w:val="111111"/>
          <w:w w:val="115"/>
        </w:rPr>
        <w:t>Service</w:t>
      </w:r>
      <w:r>
        <w:rPr>
          <w:color w:val="111111"/>
          <w:spacing w:val="-5"/>
          <w:w w:val="115"/>
        </w:rPr>
        <w:t> </w:t>
      </w:r>
      <w:r>
        <w:rPr>
          <w:color w:val="111111"/>
          <w:w w:val="115"/>
        </w:rPr>
        <w:t>Provider's</w:t>
      </w:r>
      <w:r>
        <w:rPr>
          <w:color w:val="111111"/>
          <w:spacing w:val="-1"/>
          <w:w w:val="115"/>
        </w:rPr>
        <w:t> </w:t>
      </w:r>
      <w:r>
        <w:rPr>
          <w:color w:val="111111"/>
          <w:w w:val="115"/>
        </w:rPr>
        <w:t>cost</w:t>
      </w:r>
      <w:r>
        <w:rPr>
          <w:color w:val="111111"/>
          <w:spacing w:val="-11"/>
          <w:w w:val="115"/>
        </w:rPr>
        <w:t> </w:t>
      </w:r>
      <w:r>
        <w:rPr>
          <w:color w:val="111111"/>
          <w:w w:val="115"/>
        </w:rPr>
        <w:t>in performing</w:t>
      </w:r>
      <w:r>
        <w:rPr>
          <w:color w:val="111111"/>
          <w:spacing w:val="-7"/>
          <w:w w:val="115"/>
        </w:rPr>
        <w:t> </w:t>
      </w:r>
      <w:r>
        <w:rPr>
          <w:color w:val="111111"/>
          <w:w w:val="115"/>
        </w:rPr>
        <w:t>these services.</w:t>
      </w:r>
      <w:r>
        <w:rPr>
          <w:color w:val="111111"/>
          <w:spacing w:val="40"/>
          <w:w w:val="115"/>
        </w:rPr>
        <w:t> </w:t>
      </w:r>
      <w:r>
        <w:rPr>
          <w:color w:val="111111"/>
          <w:w w:val="115"/>
        </w:rPr>
        <w:t>Service</w:t>
      </w:r>
      <w:r>
        <w:rPr>
          <w:color w:val="111111"/>
          <w:spacing w:val="-5"/>
          <w:w w:val="115"/>
        </w:rPr>
        <w:t> </w:t>
      </w:r>
      <w:r>
        <w:rPr>
          <w:color w:val="111111"/>
          <w:w w:val="115"/>
        </w:rPr>
        <w:t>Provider shall submit all</w:t>
      </w:r>
      <w:r>
        <w:rPr>
          <w:color w:val="111111"/>
          <w:spacing w:val="-7"/>
          <w:w w:val="115"/>
        </w:rPr>
        <w:t> </w:t>
      </w:r>
      <w:r>
        <w:rPr>
          <w:color w:val="111111"/>
          <w:w w:val="115"/>
        </w:rPr>
        <w:t>invoices with the Agreement and Service Order and Authorization to</w:t>
      </w:r>
      <w:r>
        <w:rPr>
          <w:color w:val="111111"/>
          <w:spacing w:val="-13"/>
          <w:w w:val="115"/>
        </w:rPr>
        <w:t> </w:t>
      </w:r>
      <w:r>
        <w:rPr>
          <w:color w:val="111111"/>
          <w:w w:val="115"/>
        </w:rPr>
        <w:t>Proceed number on</w:t>
      </w:r>
      <w:r>
        <w:rPr>
          <w:color w:val="111111"/>
          <w:spacing w:val="-8"/>
          <w:w w:val="115"/>
        </w:rPr>
        <w:t> </w:t>
      </w:r>
      <w:r>
        <w:rPr>
          <w:color w:val="111111"/>
          <w:w w:val="115"/>
        </w:rPr>
        <w:t>each</w:t>
      </w:r>
      <w:r>
        <w:rPr>
          <w:color w:val="111111"/>
          <w:spacing w:val="-4"/>
          <w:w w:val="115"/>
        </w:rPr>
        <w:t> </w:t>
      </w:r>
      <w:r>
        <w:rPr>
          <w:color w:val="111111"/>
          <w:w w:val="115"/>
        </w:rPr>
        <w:t>invoice to the</w:t>
      </w:r>
      <w:r>
        <w:rPr>
          <w:color w:val="111111"/>
          <w:spacing w:val="40"/>
          <w:w w:val="115"/>
        </w:rPr>
        <w:t> </w:t>
      </w:r>
      <w:r>
        <w:rPr>
          <w:color w:val="111111"/>
          <w:w w:val="115"/>
        </w:rPr>
        <w:t>project manager named above.</w:t>
      </w:r>
    </w:p>
    <w:p>
      <w:pPr>
        <w:pStyle w:val="BodyText"/>
        <w:spacing w:before="1"/>
      </w:pPr>
    </w:p>
    <w:p>
      <w:pPr>
        <w:pStyle w:val="BodyText"/>
        <w:tabs>
          <w:tab w:pos="5170" w:val="left" w:leader="none"/>
        </w:tabs>
        <w:spacing w:line="506" w:lineRule="auto"/>
        <w:ind w:left="114" w:right="2278" w:firstLine="9"/>
      </w:pPr>
      <w:r>
        <w:rPr>
          <w:color w:val="111111"/>
          <w:w w:val="115"/>
        </w:rPr>
        <w:t>Questions regarding</w:t>
      </w:r>
      <w:r>
        <w:rPr>
          <w:color w:val="111111"/>
          <w:spacing w:val="-4"/>
          <w:w w:val="115"/>
        </w:rPr>
        <w:t> </w:t>
      </w:r>
      <w:r>
        <w:rPr>
          <w:color w:val="111111"/>
          <w:w w:val="115"/>
        </w:rPr>
        <w:t>this</w:t>
      </w:r>
      <w:r>
        <w:rPr>
          <w:color w:val="111111"/>
          <w:spacing w:val="-7"/>
          <w:w w:val="115"/>
        </w:rPr>
        <w:t> </w:t>
      </w:r>
      <w:r>
        <w:rPr>
          <w:color w:val="111111"/>
          <w:w w:val="115"/>
        </w:rPr>
        <w:t>authorization shall be</w:t>
      </w:r>
      <w:r>
        <w:rPr>
          <w:color w:val="111111"/>
          <w:spacing w:val="-1"/>
          <w:w w:val="115"/>
        </w:rPr>
        <w:t> </w:t>
      </w:r>
      <w:r>
        <w:rPr>
          <w:color w:val="111111"/>
          <w:w w:val="115"/>
        </w:rPr>
        <w:t>directed to the</w:t>
      </w:r>
      <w:r>
        <w:rPr>
          <w:color w:val="111111"/>
          <w:spacing w:val="24"/>
          <w:w w:val="115"/>
        </w:rPr>
        <w:t> </w:t>
      </w:r>
      <w:r>
        <w:rPr>
          <w:color w:val="111111"/>
          <w:w w:val="115"/>
        </w:rPr>
        <w:t>above-named project manager. </w:t>
      </w:r>
      <w:r>
        <w:rPr>
          <w:color w:val="111111"/>
          <w:spacing w:val="-2"/>
          <w:w w:val="115"/>
        </w:rPr>
        <w:t>Approved:</w:t>
      </w:r>
      <w:r>
        <w:rPr>
          <w:color w:val="111111"/>
        </w:rPr>
        <w:tab/>
      </w:r>
      <w:r>
        <w:rPr>
          <w:color w:val="111111"/>
          <w:w w:val="115"/>
        </w:rPr>
        <w:t>Fund Certified:</w:t>
      </w:r>
    </w:p>
    <w:p>
      <w:pPr>
        <w:pStyle w:val="BodyText"/>
        <w:spacing w:before="220"/>
      </w:pPr>
    </w:p>
    <w:p>
      <w:pPr>
        <w:tabs>
          <w:tab w:pos="5160" w:val="left" w:leader="none"/>
        </w:tabs>
        <w:spacing w:line="20" w:lineRule="exact"/>
        <w:ind w:left="12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165985" cy="762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165985" cy="7620"/>
                          <a:chExt cx="2165985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165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985" h="7620">
                                <a:moveTo>
                                  <a:pt x="216560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165604" y="0"/>
                                </a:lnTo>
                                <a:lnTo>
                                  <a:pt x="216560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0.55pt;height:.6pt;mso-position-horizontal-relative:char;mso-position-vertical-relative:line" id="docshapegroup1" coordorigin="0,0" coordsize="3411,12">
                <v:rect style="position:absolute;left:0;top:0;width:3411;height:12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164080" cy="762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164080" cy="7620"/>
                          <a:chExt cx="2164080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1640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080" h="7620">
                                <a:moveTo>
                                  <a:pt x="216408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164080" y="0"/>
                                </a:lnTo>
                                <a:lnTo>
                                  <a:pt x="216408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0.4pt;height:.6pt;mso-position-horizontal-relative:char;mso-position-vertical-relative:line" id="docshapegroup3" coordorigin="0,0" coordsize="3408,12">
                <v:rect style="position:absolute;left:0;top:0;width:3408;height:12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620" w:bottom="280" w:left="600" w:right="560"/>
        </w:sectPr>
      </w:pPr>
    </w:p>
    <w:p>
      <w:pPr>
        <w:pStyle w:val="BodyText"/>
        <w:spacing w:line="249" w:lineRule="auto" w:before="11"/>
        <w:ind w:left="128" w:right="39"/>
      </w:pPr>
      <w:r>
        <w:rPr>
          <w:color w:val="111111"/>
          <w:spacing w:val="-2"/>
          <w:w w:val="115"/>
        </w:rPr>
        <w:t>[Name] </w:t>
      </w:r>
      <w:r>
        <w:rPr>
          <w:color w:val="111111"/>
          <w:w w:val="115"/>
        </w:rPr>
        <w:t>[Department</w:t>
      </w:r>
      <w:r>
        <w:rPr>
          <w:color w:val="111111"/>
          <w:spacing w:val="-13"/>
          <w:w w:val="115"/>
        </w:rPr>
        <w:t> </w:t>
      </w:r>
      <w:r>
        <w:rPr>
          <w:color w:val="111111"/>
          <w:w w:val="115"/>
        </w:rPr>
        <w:t>Head] </w:t>
      </w:r>
      <w:r>
        <w:rPr>
          <w:color w:val="111111"/>
          <w:spacing w:val="-2"/>
          <w:w w:val="115"/>
        </w:rPr>
        <w:t>[Department]</w:t>
      </w:r>
    </w:p>
    <w:p>
      <w:pPr>
        <w:pStyle w:val="BodyText"/>
        <w:spacing w:before="11"/>
        <w:ind w:left="133"/>
      </w:pPr>
      <w:r>
        <w:rPr/>
        <w:br w:type="column"/>
      </w:r>
      <w:r>
        <w:rPr>
          <w:color w:val="111111"/>
          <w:spacing w:val="-2"/>
          <w:w w:val="110"/>
        </w:rPr>
        <w:t>[Name]</w:t>
      </w:r>
    </w:p>
    <w:p>
      <w:pPr>
        <w:pStyle w:val="BodyText"/>
        <w:spacing w:line="256" w:lineRule="auto" w:before="5"/>
        <w:ind w:left="128" w:right="2328" w:firstLine="4"/>
      </w:pPr>
      <w:r>
        <w:rPr>
          <w:color w:val="111111"/>
          <w:w w:val="110"/>
        </w:rPr>
        <w:t>[Accounting/Fiscal</w:t>
      </w:r>
      <w:r>
        <w:rPr>
          <w:color w:val="111111"/>
          <w:spacing w:val="-14"/>
          <w:w w:val="110"/>
        </w:rPr>
        <w:t> </w:t>
      </w:r>
      <w:r>
        <w:rPr>
          <w:color w:val="111111"/>
          <w:w w:val="110"/>
        </w:rPr>
        <w:t>Officer] </w:t>
      </w:r>
      <w:r>
        <w:rPr>
          <w:color w:val="111111"/>
          <w:spacing w:val="-2"/>
          <w:w w:val="110"/>
        </w:rPr>
        <w:t>[Department]</w:t>
      </w:r>
    </w:p>
    <w:p>
      <w:pPr>
        <w:spacing w:after="0" w:line="256" w:lineRule="auto"/>
        <w:sectPr>
          <w:type w:val="continuous"/>
          <w:pgSz w:w="12240" w:h="15840"/>
          <w:pgMar w:top="620" w:bottom="280" w:left="600" w:right="560"/>
          <w:cols w:num="2" w:equalWidth="0">
            <w:col w:w="1976" w:space="3067"/>
            <w:col w:w="6037"/>
          </w:cols>
        </w:sectPr>
      </w:pPr>
    </w:p>
    <w:p>
      <w:pPr>
        <w:pStyle w:val="BodyText"/>
        <w:spacing w:before="3"/>
      </w:pPr>
    </w:p>
    <w:p>
      <w:pPr>
        <w:pStyle w:val="BodyText"/>
        <w:spacing w:line="226" w:lineRule="exact" w:before="1"/>
        <w:ind w:left="118"/>
      </w:pPr>
      <w:r>
        <w:rPr>
          <w:color w:val="111111"/>
          <w:spacing w:val="-5"/>
        </w:rPr>
        <w:t>cc:</w:t>
      </w:r>
    </w:p>
    <w:p>
      <w:pPr>
        <w:spacing w:line="249" w:lineRule="exact" w:before="0"/>
        <w:ind w:left="4573" w:right="0" w:firstLine="0"/>
        <w:jc w:val="left"/>
        <w:rPr>
          <w:b/>
          <w:sz w:val="22"/>
        </w:rPr>
      </w:pPr>
      <w:r>
        <w:rPr>
          <w:b/>
          <w:color w:val="111111"/>
          <w:w w:val="105"/>
          <w:sz w:val="22"/>
        </w:rPr>
        <w:t>End</w:t>
      </w:r>
      <w:r>
        <w:rPr>
          <w:b/>
          <w:color w:val="111111"/>
          <w:spacing w:val="22"/>
          <w:w w:val="105"/>
          <w:sz w:val="22"/>
        </w:rPr>
        <w:t> </w:t>
      </w:r>
      <w:r>
        <w:rPr>
          <w:b/>
          <w:color w:val="111111"/>
          <w:w w:val="105"/>
          <w:sz w:val="22"/>
        </w:rPr>
        <w:t>of</w:t>
      </w:r>
      <w:r>
        <w:rPr>
          <w:b/>
          <w:color w:val="111111"/>
          <w:spacing w:val="16"/>
          <w:w w:val="105"/>
          <w:sz w:val="22"/>
        </w:rPr>
        <w:t> </w:t>
      </w:r>
      <w:r>
        <w:rPr>
          <w:b/>
          <w:color w:val="111111"/>
          <w:w w:val="105"/>
          <w:sz w:val="22"/>
        </w:rPr>
        <w:t>Exhibit</w:t>
      </w:r>
      <w:r>
        <w:rPr>
          <w:b/>
          <w:color w:val="111111"/>
          <w:spacing w:val="-5"/>
          <w:w w:val="105"/>
          <w:sz w:val="22"/>
        </w:rPr>
        <w:t> "B"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9"/>
        <w:rPr>
          <w:b/>
          <w:sz w:val="18"/>
        </w:rPr>
      </w:pPr>
    </w:p>
    <w:p>
      <w:pPr>
        <w:tabs>
          <w:tab w:pos="10037" w:val="left" w:leader="none"/>
        </w:tabs>
        <w:spacing w:before="0"/>
        <w:ind w:left="119" w:right="0" w:firstLine="0"/>
        <w:jc w:val="left"/>
        <w:rPr>
          <w:sz w:val="18"/>
        </w:rPr>
      </w:pPr>
      <w:r>
        <w:rPr>
          <w:color w:val="111111"/>
          <w:w w:val="110"/>
          <w:sz w:val="18"/>
        </w:rPr>
        <w:t>Service</w:t>
      </w:r>
      <w:r>
        <w:rPr>
          <w:color w:val="111111"/>
          <w:spacing w:val="29"/>
          <w:w w:val="110"/>
          <w:sz w:val="18"/>
        </w:rPr>
        <w:t> </w:t>
      </w:r>
      <w:r>
        <w:rPr>
          <w:color w:val="111111"/>
          <w:w w:val="110"/>
          <w:sz w:val="18"/>
        </w:rPr>
        <w:t>Order</w:t>
      </w:r>
      <w:r>
        <w:rPr>
          <w:color w:val="111111"/>
          <w:spacing w:val="25"/>
          <w:w w:val="110"/>
          <w:sz w:val="18"/>
        </w:rPr>
        <w:t> </w:t>
      </w:r>
      <w:r>
        <w:rPr>
          <w:color w:val="111111"/>
          <w:w w:val="110"/>
          <w:sz w:val="19"/>
        </w:rPr>
        <w:t>&amp;</w:t>
      </w:r>
      <w:r>
        <w:rPr>
          <w:color w:val="111111"/>
          <w:spacing w:val="2"/>
          <w:w w:val="110"/>
          <w:sz w:val="19"/>
        </w:rPr>
        <w:t> </w:t>
      </w:r>
      <w:r>
        <w:rPr>
          <w:color w:val="111111"/>
          <w:w w:val="110"/>
          <w:sz w:val="18"/>
        </w:rPr>
        <w:t>Authorization</w:t>
      </w:r>
      <w:r>
        <w:rPr>
          <w:color w:val="111111"/>
          <w:spacing w:val="36"/>
          <w:w w:val="110"/>
          <w:sz w:val="18"/>
        </w:rPr>
        <w:t> </w:t>
      </w:r>
      <w:r>
        <w:rPr>
          <w:color w:val="111111"/>
          <w:w w:val="110"/>
          <w:sz w:val="18"/>
        </w:rPr>
        <w:t>to</w:t>
      </w:r>
      <w:r>
        <w:rPr>
          <w:color w:val="111111"/>
          <w:spacing w:val="3"/>
          <w:w w:val="110"/>
          <w:sz w:val="18"/>
        </w:rPr>
        <w:t> </w:t>
      </w:r>
      <w:r>
        <w:rPr>
          <w:color w:val="111111"/>
          <w:spacing w:val="-2"/>
          <w:w w:val="110"/>
          <w:sz w:val="18"/>
        </w:rPr>
        <w:t>Proceed</w:t>
      </w:r>
      <w:r>
        <w:rPr>
          <w:color w:val="111111"/>
          <w:sz w:val="18"/>
        </w:rPr>
        <w:tab/>
      </w:r>
      <w:r>
        <w:rPr>
          <w:color w:val="111111"/>
          <w:spacing w:val="-2"/>
          <w:w w:val="110"/>
          <w:sz w:val="18"/>
        </w:rPr>
        <w:t>07/01/2023</w:t>
      </w:r>
    </w:p>
    <w:sectPr>
      <w:type w:val="continuous"/>
      <w:pgSz w:w="12240" w:h="15840"/>
      <w:pgMar w:top="620" w:bottom="2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62" w:right="1402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Noche, Arnold</dc:creator>
  <dc:title>PW Energy SW MEA 23-701 Guttmann &amp; Blaevoet (1).pdf</dc:title>
  <dcterms:created xsi:type="dcterms:W3CDTF">2024-02-13T17:37:21Z</dcterms:created>
  <dcterms:modified xsi:type="dcterms:W3CDTF">2024-02-13T17:37:21Z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